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CD63C" w14:textId="77777777" w:rsidR="00DE3A2C" w:rsidRPr="00D6587A" w:rsidRDefault="00DE3A2C" w:rsidP="00D65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1389CB" w14:textId="77777777" w:rsidR="00DE3A2C" w:rsidRPr="00D6587A" w:rsidRDefault="00DE3A2C" w:rsidP="00D65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37965C" w14:textId="6337299E" w:rsidR="00445B6C" w:rsidRPr="00D6587A" w:rsidRDefault="00445B6C" w:rsidP="00D65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Курсовая работа</w:t>
      </w:r>
    </w:p>
    <w:p w14:paraId="55D60621" w14:textId="39902289" w:rsidR="00DE3A2C" w:rsidRPr="00D6587A" w:rsidRDefault="00DE3A2C" w:rsidP="00D65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на тему:</w:t>
      </w:r>
    </w:p>
    <w:p w14:paraId="0EB5FFC0" w14:textId="77777777" w:rsidR="00DE3A2C" w:rsidRPr="00D6587A" w:rsidRDefault="00DE3A2C" w:rsidP="00D6587A">
      <w:pPr>
        <w:tabs>
          <w:tab w:val="left" w:pos="4509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212178" w14:textId="77777777" w:rsidR="00DE3A2C" w:rsidRPr="00D6587A" w:rsidRDefault="00DE3A2C" w:rsidP="00D65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0DE5B0" w14:textId="77777777" w:rsidR="00DE3A2C" w:rsidRPr="00D6587A" w:rsidRDefault="00DE3A2C" w:rsidP="00D65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317CC3" w14:textId="77777777" w:rsidR="00DE3A2C" w:rsidRPr="00D6587A" w:rsidRDefault="00DE3A2C" w:rsidP="00D65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Исследование </w:t>
      </w:r>
      <w:proofErr w:type="spellStart"/>
      <w:r w:rsidRPr="00D6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фармакокинетики</w:t>
      </w:r>
      <w:proofErr w:type="spellEnd"/>
      <w:r w:rsidRPr="00D6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6A8C06ED" w14:textId="77777777" w:rsidR="00DE3A2C" w:rsidRPr="00D6587A" w:rsidRDefault="00DE3A2C" w:rsidP="00D65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препаратов бактериофагов </w:t>
      </w:r>
    </w:p>
    <w:p w14:paraId="18F293E2" w14:textId="6B2F732B" w:rsidR="00DE3A2C" w:rsidRPr="00D6587A" w:rsidRDefault="00DE3A2C" w:rsidP="00D65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примере п</w:t>
      </w:r>
      <w:r w:rsidRPr="00D658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ятнистого </w:t>
      </w:r>
      <w:proofErr w:type="spellStart"/>
      <w:r w:rsidRPr="00D658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эублефара</w:t>
      </w:r>
      <w:proofErr w:type="spellEnd"/>
      <w:r w:rsidR="00366F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6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D6587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la-Latn"/>
        </w:rPr>
        <w:t>Eublepharis macularius</w:t>
      </w:r>
      <w:r w:rsidRPr="00D6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14:paraId="2D1FFA27" w14:textId="77777777" w:rsidR="00DE3A2C" w:rsidRPr="00D6587A" w:rsidRDefault="00DE3A2C" w:rsidP="00D658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CC74B9" w14:textId="77777777" w:rsidR="00DE3A2C" w:rsidRPr="00D6587A" w:rsidRDefault="00DE3A2C" w:rsidP="00D658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A6ACC8" w14:textId="77777777" w:rsidR="00DE3A2C" w:rsidRDefault="00DE3A2C" w:rsidP="00D658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9F527C" w14:textId="77777777" w:rsidR="00D6587A" w:rsidRDefault="00D6587A" w:rsidP="00D658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2C2F24" w14:textId="77777777" w:rsidR="00D6587A" w:rsidRDefault="00D6587A" w:rsidP="00D658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197EF3" w14:textId="77777777" w:rsidR="00D6587A" w:rsidRDefault="00D6587A" w:rsidP="00D658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280852" w14:textId="77777777" w:rsidR="00D6587A" w:rsidRPr="00D6587A" w:rsidRDefault="00D6587A" w:rsidP="00D658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3F4AC0" w14:textId="68EEACDC" w:rsidR="00DE3A2C" w:rsidRPr="00D6587A" w:rsidRDefault="00DE3A2C" w:rsidP="00D6587A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Выполнили: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8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Попов Алексей Алексеевич, </w:t>
      </w:r>
      <w:proofErr w:type="spellStart"/>
      <w:r w:rsidRPr="00D658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Мурзякова</w:t>
      </w:r>
      <w:proofErr w:type="spellEnd"/>
      <w:r w:rsidRPr="00D658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66F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</w:t>
      </w:r>
      <w:r w:rsidRPr="00D658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адежда Алексеевна, 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ученики 10 «Н» класса </w:t>
      </w:r>
      <w:r w:rsidRPr="00D6587A">
        <w:rPr>
          <w:rFonts w:ascii="Times New Roman" w:hAnsi="Times New Roman" w:cs="Times New Roman"/>
          <w:sz w:val="24"/>
          <w:szCs w:val="24"/>
        </w:rPr>
        <w:br/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Специализированного учебно-научного центра (факультета) МГУ им. Ломоносова (СУНЦ им. А. Н. Колмогорова)</w:t>
      </w:r>
    </w:p>
    <w:p w14:paraId="1C237647" w14:textId="77777777" w:rsidR="00DE3A2C" w:rsidRPr="00D6587A" w:rsidRDefault="00DE3A2C" w:rsidP="00D65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7D430F" w14:textId="4CC6DAE4" w:rsidR="00DE3A2C" w:rsidRPr="00D6587A" w:rsidRDefault="00DE3A2C" w:rsidP="00D6587A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Научный руководитель</w:t>
      </w:r>
      <w:r w:rsidRPr="00D6587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</w:t>
      </w:r>
      <w:r w:rsidRPr="00D658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Андрей Викторович Летаров,</w:t>
      </w:r>
      <w:r w:rsidRPr="00D6587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 биологических наук,</w:t>
      </w:r>
      <w:r w:rsidR="00366FF8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лабораторией вирусов микроорганизмов Института микробиологии им. С. Н. 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Виноградского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</w:t>
      </w:r>
    </w:p>
    <w:p w14:paraId="5C346EA2" w14:textId="77777777" w:rsidR="00D6587A" w:rsidRDefault="00D6587A" w:rsidP="00D658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852DB1" w14:textId="77777777" w:rsidR="00D6587A" w:rsidRDefault="00D6587A" w:rsidP="00D658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D3F5AD" w14:textId="77777777" w:rsidR="00D6587A" w:rsidRDefault="00D6587A" w:rsidP="00D658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36CE45" w14:textId="77777777" w:rsidR="00D6587A" w:rsidRDefault="00D6587A" w:rsidP="00D658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E8234F" w14:textId="77777777" w:rsidR="00D6587A" w:rsidRPr="00D6587A" w:rsidRDefault="00D6587A" w:rsidP="00D6587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F5D342" w14:textId="77777777" w:rsidR="00DE3A2C" w:rsidRPr="00D6587A" w:rsidRDefault="00DE3A2C" w:rsidP="00D65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Москва, СУНЦ МГУ им. Колмогорова </w:t>
      </w:r>
    </w:p>
    <w:p w14:paraId="34B65AED" w14:textId="6F1B3F40" w:rsidR="00DE3A2C" w:rsidRPr="00D6587A" w:rsidRDefault="00D6587A" w:rsidP="00D65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="00DE3A2C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</w:p>
    <w:p w14:paraId="52CB08AB" w14:textId="77777777" w:rsidR="00DE3A2C" w:rsidRPr="00D6587A" w:rsidRDefault="00DE3A2C" w:rsidP="00D6587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587A"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14:paraId="52186867" w14:textId="4AB454D6" w:rsidR="00DE3A2C" w:rsidRPr="00D6587A" w:rsidRDefault="00DE3A2C" w:rsidP="00D6587A">
      <w:pPr>
        <w:pStyle w:val="ac"/>
        <w:rPr>
          <w:rFonts w:ascii="Times New Roman" w:hAnsi="Times New Roman" w:cs="Times New Roman"/>
          <w:color w:val="auto"/>
        </w:rPr>
      </w:pPr>
      <w:r w:rsidRPr="00D6587A">
        <w:rPr>
          <w:rFonts w:ascii="Times New Roman" w:hAnsi="Times New Roman" w:cs="Times New Roman"/>
          <w:color w:val="auto"/>
        </w:rPr>
        <w:lastRenderedPageBreak/>
        <w:t>Содержание.</w:t>
      </w:r>
      <w:r w:rsidR="00366FF8">
        <w:rPr>
          <w:rFonts w:ascii="Times New Roman" w:hAnsi="Times New Roman" w:cs="Times New Roman"/>
          <w:color w:val="auto"/>
        </w:rPr>
        <w:t xml:space="preserve">              </w:t>
      </w:r>
      <w:r w:rsidRPr="00D6587A">
        <w:rPr>
          <w:rFonts w:ascii="Times New Roman" w:hAnsi="Times New Roman" w:cs="Times New Roman"/>
          <w:color w:val="auto"/>
        </w:rPr>
        <w:t xml:space="preserve"> </w:t>
      </w:r>
    </w:p>
    <w:p w14:paraId="0D6A20EC" w14:textId="26C3728A" w:rsidR="00DE3A2C" w:rsidRPr="00D6587A" w:rsidRDefault="00366FF8" w:rsidP="00D6587A">
      <w:pPr>
        <w:widowControl w:val="0"/>
        <w:autoSpaceDE w:val="0"/>
        <w:autoSpaceDN w:val="0"/>
        <w:adjustRightInd w:val="0"/>
        <w:spacing w:before="120" w:after="120" w:line="240" w:lineRule="auto"/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DE3A2C" w:rsidRPr="00D6587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E3A2C" w:rsidRPr="00D6587A">
        <w:rPr>
          <w:rFonts w:ascii="Times New Roman" w:eastAsia="Times New Roman" w:hAnsi="Times New Roman" w:cs="Times New Roman"/>
          <w:sz w:val="24"/>
          <w:szCs w:val="24"/>
        </w:rPr>
        <w:t>Стр.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1722396154"/>
        <w:docPartObj>
          <w:docPartGallery w:val="Table of Contents"/>
          <w:docPartUnique/>
        </w:docPartObj>
      </w:sdtPr>
      <w:sdtEndPr/>
      <w:sdtContent>
        <w:p w14:paraId="3F7F9CD0" w14:textId="50F40E8E" w:rsidR="00746FBC" w:rsidRPr="00D6587A" w:rsidRDefault="00746FBC" w:rsidP="00D6587A">
          <w:pPr>
            <w:pStyle w:val="a8"/>
            <w:spacing w:line="240" w:lineRule="auto"/>
            <w:rPr>
              <w:rFonts w:ascii="Times New Roman" w:hAnsi="Times New Roman" w:cs="Times New Roman"/>
              <w:color w:val="auto"/>
            </w:rPr>
          </w:pPr>
        </w:p>
        <w:p w14:paraId="668901EA" w14:textId="77777777" w:rsidR="00B20E05" w:rsidRPr="00D6587A" w:rsidRDefault="00746FBC" w:rsidP="00D6587A">
          <w:pPr>
            <w:pStyle w:val="11"/>
            <w:numPr>
              <w:ilvl w:val="0"/>
              <w:numId w:val="12"/>
            </w:numPr>
            <w:tabs>
              <w:tab w:val="right" w:leader="dot" w:pos="10456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D6587A">
            <w:rPr>
              <w:rFonts w:ascii="Times New Roman" w:hAnsi="Times New Roman" w:cs="Times New Roman"/>
            </w:rPr>
            <w:fldChar w:fldCharType="begin"/>
          </w:r>
          <w:r w:rsidRPr="00D6587A">
            <w:rPr>
              <w:rFonts w:ascii="Times New Roman" w:hAnsi="Times New Roman" w:cs="Times New Roman"/>
            </w:rPr>
            <w:instrText xml:space="preserve"> TOC \o "1-3" \h \z \u </w:instrText>
          </w:r>
          <w:r w:rsidRPr="00D6587A">
            <w:rPr>
              <w:rFonts w:ascii="Times New Roman" w:hAnsi="Times New Roman" w:cs="Times New Roman"/>
            </w:rPr>
            <w:fldChar w:fldCharType="separate"/>
          </w:r>
          <w:hyperlink w:anchor="_Toc417889470" w:history="1">
            <w:r w:rsidRPr="00D6587A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Введение.</w:t>
            </w:r>
            <w:r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_Toc417889470 \h </w:instrText>
            </w:r>
            <w:r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CF138C" w14:textId="55B6CE89" w:rsidR="00B20E05" w:rsidRPr="00D6587A" w:rsidRDefault="003857E6" w:rsidP="00D6587A">
          <w:pPr>
            <w:pStyle w:val="11"/>
            <w:numPr>
              <w:ilvl w:val="0"/>
              <w:numId w:val="12"/>
            </w:numPr>
            <w:tabs>
              <w:tab w:val="right" w:leader="dot" w:pos="10456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17889471" w:history="1">
            <w:r w:rsidR="00746FBC" w:rsidRPr="00D6587A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Литературный обзор.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_Toc417889471 \h </w:instrTex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2EDE3E" w14:textId="77777777" w:rsidR="00B20E05" w:rsidRPr="00D6587A" w:rsidRDefault="003857E6" w:rsidP="00D6587A">
          <w:pPr>
            <w:pStyle w:val="11"/>
            <w:numPr>
              <w:ilvl w:val="0"/>
              <w:numId w:val="12"/>
            </w:numPr>
            <w:tabs>
              <w:tab w:val="right" w:leader="dot" w:pos="10456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17889472" w:history="1">
            <w:r w:rsidR="00746FBC" w:rsidRPr="00D6587A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Объекты и методы исследования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_Toc417889472 \h </w:instrTex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8ED72F" w14:textId="3719A34D" w:rsidR="00746FBC" w:rsidRPr="00D6587A" w:rsidRDefault="003857E6" w:rsidP="00D6587A">
          <w:pPr>
            <w:pStyle w:val="11"/>
            <w:numPr>
              <w:ilvl w:val="0"/>
              <w:numId w:val="16"/>
            </w:numPr>
            <w:tabs>
              <w:tab w:val="right" w:leader="dot" w:pos="10456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17889473" w:history="1">
            <w:r w:rsidR="00746FBC" w:rsidRPr="00D6587A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Объекты исследования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_Toc417889473 \h </w:instrTex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E1DC67" w14:textId="379E0C95" w:rsidR="00746FBC" w:rsidRPr="00D6587A" w:rsidRDefault="003857E6" w:rsidP="00D6587A">
          <w:pPr>
            <w:pStyle w:val="21"/>
            <w:numPr>
              <w:ilvl w:val="0"/>
              <w:numId w:val="16"/>
            </w:numPr>
            <w:tabs>
              <w:tab w:val="right" w:leader="dot" w:pos="10456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17889474" w:history="1">
            <w:r w:rsidR="00746FBC" w:rsidRPr="00D6587A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Оборудование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_Toc417889474 \h </w:instrTex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891F3B" w14:textId="45558FAA" w:rsidR="00B20E05" w:rsidRPr="00D6587A" w:rsidRDefault="003857E6" w:rsidP="00D6587A">
          <w:pPr>
            <w:pStyle w:val="21"/>
            <w:numPr>
              <w:ilvl w:val="0"/>
              <w:numId w:val="16"/>
            </w:numPr>
            <w:tabs>
              <w:tab w:val="right" w:leader="dot" w:pos="10456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417889475" w:history="1">
            <w:r w:rsidR="00746FBC" w:rsidRPr="00D6587A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Реактивы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_Toc417889475 \h </w:instrTex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DD615D" w14:textId="77777777" w:rsidR="00B20E05" w:rsidRPr="00D6587A" w:rsidRDefault="003857E6" w:rsidP="00D6587A">
          <w:pPr>
            <w:pStyle w:val="21"/>
            <w:numPr>
              <w:ilvl w:val="0"/>
              <w:numId w:val="16"/>
            </w:numPr>
            <w:tabs>
              <w:tab w:val="right" w:leader="dot" w:pos="10456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417889477" w:history="1">
            <w:r w:rsidR="00746FBC" w:rsidRPr="00D6587A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Методика работы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_Toc417889477 \h </w:instrTex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ED0966" w14:textId="77777777" w:rsidR="00B20E05" w:rsidRPr="00D6587A" w:rsidRDefault="003857E6" w:rsidP="00D6587A">
          <w:pPr>
            <w:pStyle w:val="21"/>
            <w:numPr>
              <w:ilvl w:val="0"/>
              <w:numId w:val="16"/>
            </w:numPr>
            <w:tabs>
              <w:tab w:val="right" w:leader="dot" w:pos="10456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417889478" w:history="1">
            <w:r w:rsidR="00746FBC" w:rsidRPr="00D6587A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Математическая обработка результатов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_Toc417889478 \h </w:instrTex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1D6940" w14:textId="77777777" w:rsidR="00B20E05" w:rsidRPr="00D6587A" w:rsidRDefault="003857E6" w:rsidP="00D6587A">
          <w:pPr>
            <w:pStyle w:val="21"/>
            <w:numPr>
              <w:ilvl w:val="0"/>
              <w:numId w:val="12"/>
            </w:numPr>
            <w:tabs>
              <w:tab w:val="right" w:leader="dot" w:pos="10456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417889479" w:history="1">
            <w:r w:rsidR="00746FBC" w:rsidRPr="00D6587A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 Обсуждение результатов экспериментов.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_Toc417889479 \h </w:instrTex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AA74D9" w14:textId="77777777" w:rsidR="00B20E05" w:rsidRPr="00D6587A" w:rsidRDefault="003857E6" w:rsidP="00D6587A">
          <w:pPr>
            <w:pStyle w:val="21"/>
            <w:numPr>
              <w:ilvl w:val="0"/>
              <w:numId w:val="12"/>
            </w:numPr>
            <w:tabs>
              <w:tab w:val="right" w:leader="dot" w:pos="10456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417889480" w:history="1">
            <w:r w:rsidR="00746FBC" w:rsidRPr="00D6587A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Выводы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_Toc417889480 \h </w:instrTex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0E0B6C" w14:textId="54515E08" w:rsidR="00746FBC" w:rsidRPr="00D6587A" w:rsidRDefault="003857E6" w:rsidP="00D6587A">
          <w:pPr>
            <w:pStyle w:val="21"/>
            <w:numPr>
              <w:ilvl w:val="0"/>
              <w:numId w:val="12"/>
            </w:numPr>
            <w:tabs>
              <w:tab w:val="right" w:leader="dot" w:pos="10456"/>
            </w:tabs>
            <w:spacing w:line="240" w:lineRule="auto"/>
            <w:rPr>
              <w:rFonts w:ascii="Times New Roman" w:hAnsi="Times New Roman" w:cs="Times New Roman"/>
              <w:noProof/>
              <w:lang w:val="en-US"/>
            </w:rPr>
          </w:pPr>
          <w:hyperlink w:anchor="_Toc417889481" w:history="1">
            <w:r w:rsidR="00746FBC" w:rsidRPr="00D6587A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Список литературы.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_Toc417889481 \h </w:instrTex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746FBC" w:rsidRPr="00D6587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AF9D8C" w14:textId="27D0E1A7" w:rsidR="00746FBC" w:rsidRPr="00D6587A" w:rsidRDefault="00746FBC" w:rsidP="00D6587A">
          <w:pPr>
            <w:spacing w:line="240" w:lineRule="auto"/>
            <w:rPr>
              <w:rFonts w:ascii="Times New Roman" w:hAnsi="Times New Roman" w:cs="Times New Roman"/>
            </w:rPr>
          </w:pPr>
          <w:r w:rsidRPr="00D6587A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593068D" w14:textId="77777777" w:rsidR="00DE3A2C" w:rsidRPr="00D6587A" w:rsidRDefault="00DE3A2C" w:rsidP="00F25C6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587A"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346F37F9" w14:textId="4B5C4B3E" w:rsidR="00DE3A2C" w:rsidRPr="00D6587A" w:rsidRDefault="00DE3A2C" w:rsidP="00D6587A">
      <w:pPr>
        <w:pStyle w:val="ac"/>
        <w:rPr>
          <w:rFonts w:ascii="Times New Roman" w:hAnsi="Times New Roman" w:cs="Times New Roman"/>
          <w:b/>
          <w:color w:val="auto"/>
        </w:rPr>
      </w:pPr>
      <w:bookmarkStart w:id="0" w:name="_Toc417889470"/>
      <w:r w:rsidRPr="00D6587A">
        <w:rPr>
          <w:rFonts w:ascii="Times New Roman" w:hAnsi="Times New Roman" w:cs="Times New Roman"/>
          <w:color w:val="auto"/>
        </w:rPr>
        <w:lastRenderedPageBreak/>
        <w:t>Введение.</w:t>
      </w:r>
      <w:bookmarkEnd w:id="0"/>
    </w:p>
    <w:p w14:paraId="29C322C0" w14:textId="35B015AB" w:rsidR="00DE3A2C" w:rsidRPr="00D6587A" w:rsidRDefault="00DE3A2C" w:rsidP="00D6587A">
      <w:pPr>
        <w:spacing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В настоящее время ведется активная разработка новых противобактерицидных препаратов. Центральное положение в этой области занимает антибиотикотерапия, т.к. является простым и проверенным средством. Однако 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антибиотикотерапия имеет ряд недостатков, к которым можно отнести грубое воздействие на организм, и, как следствие, большое количество</w:t>
      </w:r>
      <w:r w:rsidR="00366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побочных эффектов, таких как снижение </w:t>
      </w:r>
      <w:r w:rsidRPr="00D6587A">
        <w:rPr>
          <w:rFonts w:ascii="Times New Roman" w:hAnsi="Times New Roman" w:cs="Times New Roman"/>
          <w:sz w:val="24"/>
          <w:szCs w:val="24"/>
        </w:rPr>
        <w:t>иммунитета, дисбактериоз, ухудшение работы печени и почек, астматические приступы и др. По мере увеличения резистентности бактерий вследствие спонтанных мутаций эффективность антибиотиков снижается. К тому же существует целый ряд изначально резистентных (нечувствительных) к антибиотику бактерий. Это объясняется тем, что у данного штамма (вида) микроорганизма изначально отсутствует структура, на которую действует антибиотик.</w:t>
      </w:r>
    </w:p>
    <w:p w14:paraId="3E18EAAE" w14:textId="482BF27B" w:rsidR="00DE3A2C" w:rsidRPr="00D6587A" w:rsidRDefault="00DE3A2C" w:rsidP="00D65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По мере затухания антибиотикотерапии идет разработка новых методик борьбы с болезнетворными микроорганизмами, появляются и разрабатываются новые подходы к данной проблеме. Одним из них является </w:t>
      </w:r>
      <w:proofErr w:type="spellStart"/>
      <w:r w:rsidRPr="00D6587A">
        <w:rPr>
          <w:rFonts w:ascii="Times New Roman" w:hAnsi="Times New Roman" w:cs="Times New Roman"/>
          <w:i/>
          <w:sz w:val="24"/>
          <w:szCs w:val="24"/>
        </w:rPr>
        <w:t>фаговая</w:t>
      </w:r>
      <w:proofErr w:type="spellEnd"/>
      <w:r w:rsidRPr="00D6587A">
        <w:rPr>
          <w:rFonts w:ascii="Times New Roman" w:hAnsi="Times New Roman" w:cs="Times New Roman"/>
          <w:i/>
          <w:sz w:val="24"/>
          <w:szCs w:val="24"/>
        </w:rPr>
        <w:t xml:space="preserve"> терапия</w:t>
      </w:r>
      <w:r w:rsidRPr="00D6587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6587A">
        <w:rPr>
          <w:rFonts w:ascii="Times New Roman" w:hAnsi="Times New Roman" w:cs="Times New Roman"/>
          <w:i/>
          <w:sz w:val="24"/>
          <w:szCs w:val="24"/>
        </w:rPr>
        <w:t>б</w:t>
      </w:r>
      <w:r w:rsidRPr="00D6587A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 xml:space="preserve">актериофагия 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CFCFC"/>
        </w:rPr>
        <w:t>(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366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ooltip="Древнегреческий язык" w:history="1">
        <w:r w:rsidRPr="00D65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древнегреческого</w:t>
        </w:r>
      </w:hyperlink>
      <w:r w:rsidR="00366FF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φᾰγω — «пожираю»)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– процесс взаимодействия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CFCFC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с бактериями, который в конечном итоге приводит к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CFCFC"/>
        </w:rPr>
        <w:t>лизису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(разложению) бактериальной культуры.</w:t>
      </w:r>
    </w:p>
    <w:p w14:paraId="5CEFE143" w14:textId="77777777" w:rsidR="00DE3A2C" w:rsidRPr="00D6587A" w:rsidRDefault="00DE3A2C" w:rsidP="00D65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Начиная с двадцатых годов двадцатого века и до настоящего времени продолжается активное изучение бактериофагов. Неоспоримо, что использование фагов является более мягким и продуктивным, нежели применение антибиотиков. Однако на данный момент существует ряд проблем, которые в бактериофагии еще не удалось разрешить.</w:t>
      </w:r>
    </w:p>
    <w:p w14:paraId="79A1AF30" w14:textId="77777777" w:rsidR="00DE3A2C" w:rsidRPr="00D6587A" w:rsidRDefault="00DE3A2C" w:rsidP="00D65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проблемой бактериофагии является недостаточная изученность физиологии бактериофагов, следствием которой становятся нестабильные результаты лекарств, созданных на их основе. К тому же, как выяснилось в ряду работ зарубежных авторов, бактериофаги имеют очень узкую специализацию, часто их потенциально возможным хозяином становится даже не вид, а 1-2 штамма бактерий. Бактериофаги, искусственно занесенные в организм многоклеточного животного, элиминируют (естественными путями выводятся из организма) спустя очень непродолжительное время, практически не повлияв на исходное количество бактерий. </w:t>
      </w:r>
    </w:p>
    <w:p w14:paraId="4ACABB33" w14:textId="77777777" w:rsidR="00DE3A2C" w:rsidRPr="00D6587A" w:rsidRDefault="00DE3A2C" w:rsidP="00D65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данном обзоре мы бы хотели заострить свое внимание на последнем пункте. Одной из актуальных проблем бактериофагии является отбор и искусственное выведение бактериофагов, длительное время находящихся внутри организма. Этому во многом препятствуют процессы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элиминации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бактериофага из организма; его адсорбции на эритроцитах и последующее оседание в печени и селезенке, где он расщепляется; большое количество бактериофага выводится с мочой. </w:t>
      </w:r>
    </w:p>
    <w:p w14:paraId="5E7C699E" w14:textId="77777777" w:rsidR="00DE3A2C" w:rsidRPr="00D6587A" w:rsidRDefault="00DE3A2C" w:rsidP="00D65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Целью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нашего исследования стало искусственным методом отобрать бактериофаг, способный длительное время циркулировать в крови рептилий.</w:t>
      </w:r>
    </w:p>
    <w:p w14:paraId="586B9BCD" w14:textId="4347FCA3" w:rsidR="00DE3A2C" w:rsidRPr="00D6587A" w:rsidRDefault="00DE3A2C" w:rsidP="00D6587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87A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6587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задачи, </w:t>
      </w:r>
      <w:r w:rsidRPr="00D6587A">
        <w:rPr>
          <w:rFonts w:ascii="Times New Roman" w:eastAsia="Times New Roman" w:hAnsi="Times New Roman" w:cs="Times New Roman"/>
          <w:sz w:val="24"/>
          <w:szCs w:val="24"/>
        </w:rPr>
        <w:t>поставленные нами перед началом выполнения практической части работы, можно разделить на четыре пункта</w:t>
      </w:r>
      <w:r w:rsidRPr="00D6587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6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44FE16" w14:textId="77777777" w:rsidR="00DE3A2C" w:rsidRPr="00D6587A" w:rsidRDefault="00DE3A2C" w:rsidP="00D6587A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87A">
        <w:rPr>
          <w:rFonts w:ascii="Times New Roman" w:eastAsia="Times New Roman" w:hAnsi="Times New Roman" w:cs="Times New Roman"/>
          <w:sz w:val="24"/>
          <w:szCs w:val="24"/>
        </w:rPr>
        <w:t>Провести обзор и анализ литературы на данную тематику;</w:t>
      </w:r>
    </w:p>
    <w:p w14:paraId="78D45A12" w14:textId="77777777" w:rsidR="00DE3A2C" w:rsidRPr="00D6587A" w:rsidRDefault="00DE3A2C" w:rsidP="00D6587A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87A">
        <w:rPr>
          <w:rFonts w:ascii="Times New Roman" w:eastAsia="Times New Roman" w:hAnsi="Times New Roman" w:cs="Times New Roman"/>
          <w:sz w:val="24"/>
          <w:szCs w:val="24"/>
        </w:rPr>
        <w:t xml:space="preserve">Исследовать кинетику проникновения модельного бактериофага в кровь и его последующую </w:t>
      </w:r>
      <w:proofErr w:type="spellStart"/>
      <w:r w:rsidRPr="00D6587A">
        <w:rPr>
          <w:rFonts w:ascii="Times New Roman" w:eastAsia="Times New Roman" w:hAnsi="Times New Roman" w:cs="Times New Roman"/>
          <w:sz w:val="24"/>
          <w:szCs w:val="24"/>
        </w:rPr>
        <w:t>элиминацию</w:t>
      </w:r>
      <w:proofErr w:type="spellEnd"/>
      <w:r w:rsidRPr="00D6587A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D6587A">
        <w:rPr>
          <w:rFonts w:ascii="Times New Roman" w:eastAsia="Times New Roman" w:hAnsi="Times New Roman" w:cs="Times New Roman"/>
          <w:sz w:val="24"/>
          <w:szCs w:val="24"/>
        </w:rPr>
        <w:t>парентеральном</w:t>
      </w:r>
      <w:proofErr w:type="spellEnd"/>
      <w:r w:rsidRPr="00D6587A">
        <w:rPr>
          <w:rFonts w:ascii="Times New Roman" w:eastAsia="Times New Roman" w:hAnsi="Times New Roman" w:cs="Times New Roman"/>
          <w:sz w:val="24"/>
          <w:szCs w:val="24"/>
        </w:rPr>
        <w:t xml:space="preserve"> введении в организм пятнистого </w:t>
      </w:r>
      <w:proofErr w:type="spellStart"/>
      <w:r w:rsidRPr="00D6587A">
        <w:rPr>
          <w:rFonts w:ascii="Times New Roman" w:eastAsia="Times New Roman" w:hAnsi="Times New Roman" w:cs="Times New Roman"/>
          <w:sz w:val="24"/>
          <w:szCs w:val="24"/>
        </w:rPr>
        <w:t>эублефара</w:t>
      </w:r>
      <w:proofErr w:type="spellEnd"/>
      <w:r w:rsidRPr="00D6587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5905AB4" w14:textId="77777777" w:rsidR="00DE3A2C" w:rsidRPr="00D6587A" w:rsidRDefault="00DE3A2C" w:rsidP="00D6587A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87A">
        <w:rPr>
          <w:rFonts w:ascii="Times New Roman" w:eastAsia="Times New Roman" w:hAnsi="Times New Roman" w:cs="Times New Roman"/>
          <w:sz w:val="24"/>
          <w:szCs w:val="24"/>
        </w:rPr>
        <w:t xml:space="preserve">Исследовать возможность отбора мутантов бактериофагов, длительное время циркулирующих в крови </w:t>
      </w:r>
      <w:proofErr w:type="spellStart"/>
      <w:r w:rsidRPr="00D6587A">
        <w:rPr>
          <w:rFonts w:ascii="Times New Roman" w:eastAsia="Times New Roman" w:hAnsi="Times New Roman" w:cs="Times New Roman"/>
          <w:sz w:val="24"/>
          <w:szCs w:val="24"/>
        </w:rPr>
        <w:t>геккона</w:t>
      </w:r>
      <w:proofErr w:type="spellEnd"/>
      <w:r w:rsidRPr="00D6587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F4701A" w14:textId="77777777" w:rsidR="00DE3A2C" w:rsidRPr="00D6587A" w:rsidRDefault="00DE3A2C" w:rsidP="00D6587A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eastAsia="Times New Roman" w:hAnsi="Times New Roman" w:cs="Times New Roman"/>
          <w:sz w:val="24"/>
          <w:szCs w:val="24"/>
        </w:rPr>
        <w:t>При успешном отборе длительно циркулирующего в крови мутанта идентифицировать произошедшие с ним мутации.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57D5E93" w14:textId="77777777" w:rsidR="00DE3A2C" w:rsidRPr="00D6587A" w:rsidRDefault="00DE3A2C" w:rsidP="00D6587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 отметить, что по мере выполнения практической части исследовательской работы наши задачи могут частично измениться, что связано, в первую очередь, с успехом </w:t>
      </w:r>
      <w:bookmarkStart w:id="1" w:name="_GoBack"/>
      <w:bookmarkEnd w:id="1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отбора длительно циркулирующего в крови бактериофага. Поэтому четвертый пункт можно (и, возможно, стоит) рассматривать как подпункт пункта три в случае его успешного выполнения.</w:t>
      </w:r>
    </w:p>
    <w:p w14:paraId="65A21207" w14:textId="77777777" w:rsidR="00DE3A2C" w:rsidRPr="00D6587A" w:rsidRDefault="00DE3A2C" w:rsidP="00D6587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4572AD" w14:textId="6439D8C8" w:rsidR="00DE3A2C" w:rsidRPr="00D6587A" w:rsidRDefault="00DE3A2C" w:rsidP="00D6587A">
      <w:pPr>
        <w:pStyle w:val="ac"/>
        <w:rPr>
          <w:rFonts w:ascii="Times New Roman" w:hAnsi="Times New Roman" w:cs="Times New Roman"/>
          <w:color w:val="auto"/>
        </w:rPr>
      </w:pPr>
      <w:bookmarkStart w:id="2" w:name="_Toc417889471"/>
      <w:r w:rsidRPr="00D6587A">
        <w:rPr>
          <w:rFonts w:ascii="Times New Roman" w:hAnsi="Times New Roman" w:cs="Times New Roman"/>
          <w:color w:val="auto"/>
        </w:rPr>
        <w:lastRenderedPageBreak/>
        <w:t>Литературный обзор.</w:t>
      </w:r>
      <w:bookmarkEnd w:id="2"/>
    </w:p>
    <w:p w14:paraId="114D56E7" w14:textId="7DD124F3" w:rsidR="00DE3A2C" w:rsidRPr="00D6587A" w:rsidRDefault="00DE3A2C" w:rsidP="00D6587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Микробиология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(от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греч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6587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Micros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малый, </w:t>
      </w:r>
      <w:r w:rsidRPr="00D6587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bios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жизнь, </w:t>
      </w:r>
      <w:r w:rsidRPr="00D6587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logos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наука) – наука о микроскопически малых существах, невидимых невооруженным глазом. В настоящее время в микробиологии выделяют большое количество разделов, среди которых самыми обширными и распространенными являются</w:t>
      </w:r>
      <w:r w:rsidRPr="00D658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Бактериология" w:history="1">
        <w:r w:rsidRPr="00D65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бактериология</w:t>
        </w:r>
      </w:hyperlink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, микология и</w:t>
      </w:r>
      <w:r w:rsidRPr="00D658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Вирусология" w:history="1">
        <w:r w:rsidRPr="00D65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вирусология</w:t>
        </w:r>
      </w:hyperlink>
      <w:r w:rsidRPr="00D658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66FF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8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0B9FA7" w14:textId="17F23E35" w:rsidR="00DE3A2C" w:rsidRPr="00D6587A" w:rsidRDefault="00DE3A2C" w:rsidP="00D65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ab/>
        <w:t xml:space="preserve">Термин «вирус» впервые был предложен на границе 19-20 века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Бейеринком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, (от латинского </w:t>
      </w:r>
      <w:r w:rsidRPr="00D6587A">
        <w:rPr>
          <w:rFonts w:ascii="Times New Roman" w:hAnsi="Times New Roman" w:cs="Times New Roman"/>
          <w:i/>
          <w:sz w:val="24"/>
          <w:szCs w:val="24"/>
          <w:lang w:val="en-US"/>
        </w:rPr>
        <w:t>virus</w:t>
      </w:r>
      <w:r w:rsidRPr="00D6587A">
        <w:rPr>
          <w:rFonts w:ascii="Times New Roman" w:hAnsi="Times New Roman" w:cs="Times New Roman"/>
          <w:sz w:val="24"/>
          <w:szCs w:val="24"/>
        </w:rPr>
        <w:t xml:space="preserve"> - «яд») спустя сорок шесть лет после открытия русским ботаником Д.И. Ивановским инфекционного экстракта растений табака, </w:t>
      </w:r>
      <w:r w:rsidR="00007EEC" w:rsidRPr="00D6587A">
        <w:rPr>
          <w:rFonts w:ascii="Times New Roman" w:hAnsi="Times New Roman" w:cs="Times New Roman"/>
          <w:sz w:val="24"/>
          <w:szCs w:val="24"/>
        </w:rPr>
        <w:t>пораженного мозаичной болезнью</w:t>
      </w:r>
      <w:r w:rsidR="00DF0539"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="00AC0223" w:rsidRPr="00366FF8">
        <w:rPr>
          <w:rFonts w:ascii="Times New Roman" w:hAnsi="Times New Roman" w:cs="Times New Roman"/>
          <w:sz w:val="24"/>
          <w:szCs w:val="24"/>
        </w:rPr>
        <w:t>[</w:t>
      </w:r>
      <w:r w:rsidRPr="00366FF8">
        <w:rPr>
          <w:rFonts w:ascii="Times New Roman" w:hAnsi="Times New Roman" w:cs="Times New Roman"/>
          <w:sz w:val="24"/>
          <w:szCs w:val="24"/>
        </w:rPr>
        <w:t>7</w:t>
      </w:r>
      <w:r w:rsidRPr="00D6587A">
        <w:rPr>
          <w:rFonts w:ascii="Times New Roman" w:hAnsi="Times New Roman" w:cs="Times New Roman"/>
          <w:sz w:val="24"/>
          <w:szCs w:val="24"/>
        </w:rPr>
        <w:t>]</w:t>
      </w:r>
      <w:r w:rsidR="00AC0223" w:rsidRPr="00366FF8">
        <w:rPr>
          <w:rFonts w:ascii="Times New Roman" w:hAnsi="Times New Roman" w:cs="Times New Roman"/>
          <w:sz w:val="24"/>
          <w:szCs w:val="24"/>
        </w:rPr>
        <w:t>.</w:t>
      </w:r>
    </w:p>
    <w:p w14:paraId="5BF8AB4C" w14:textId="32E480B4" w:rsidR="00DE3A2C" w:rsidRPr="00D6587A" w:rsidRDefault="00DE3A2C" w:rsidP="00D65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</w:rPr>
        <w:t>Изначально вирус считался вредителем исключительно животных и растений, однако спустя всего 19 лет была опубликована первая статья о вирусе, поражавшем бактериальные клетки</w:t>
      </w:r>
      <w:r w:rsidR="00366FF8">
        <w:rPr>
          <w:rFonts w:ascii="Times New Roman" w:hAnsi="Times New Roman" w:cs="Times New Roman"/>
          <w:sz w:val="24"/>
          <w:szCs w:val="24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</w:rPr>
        <w:t>(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Фредерик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Туорт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, 1915 год)</w:t>
      </w:r>
      <w:r w:rsidRPr="00D6587A">
        <w:rPr>
          <w:rFonts w:ascii="Times New Roman" w:hAnsi="Times New Roman" w:cs="Times New Roman"/>
          <w:sz w:val="24"/>
          <w:szCs w:val="24"/>
        </w:rPr>
        <w:t xml:space="preserve">, а еще через два года Ф.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д’Эрелль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впервые успешно применил вирусы, поражавшие бактерий, в лечении тяжелых заболеваний у человека </w:t>
      </w:r>
      <w:r w:rsidR="00DF0539" w:rsidRPr="00D6587A">
        <w:rPr>
          <w:rFonts w:ascii="Times New Roman" w:hAnsi="Times New Roman" w:cs="Times New Roman"/>
          <w:sz w:val="24"/>
          <w:szCs w:val="24"/>
        </w:rPr>
        <w:t xml:space="preserve">(1919 год) </w:t>
      </w:r>
      <w:r w:rsidRPr="00D6587A">
        <w:rPr>
          <w:rFonts w:ascii="Times New Roman" w:hAnsi="Times New Roman" w:cs="Times New Roman"/>
          <w:sz w:val="24"/>
          <w:szCs w:val="24"/>
        </w:rPr>
        <w:t>[5]</w:t>
      </w:r>
      <w:r w:rsidR="00DF0539" w:rsidRPr="00D6587A">
        <w:rPr>
          <w:rFonts w:ascii="Times New Roman" w:hAnsi="Times New Roman" w:cs="Times New Roman"/>
          <w:sz w:val="24"/>
          <w:szCs w:val="24"/>
        </w:rPr>
        <w:t xml:space="preserve">. </w:t>
      </w:r>
      <w:r w:rsidRPr="00D6587A">
        <w:rPr>
          <w:rFonts w:ascii="Times New Roman" w:hAnsi="Times New Roman" w:cs="Times New Roman"/>
          <w:sz w:val="24"/>
          <w:szCs w:val="24"/>
        </w:rPr>
        <w:t>Этому ученому, собственно, и принадлежит термин «бактериофаг» (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Pr="00D658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Древнегреческий язык" w:history="1">
        <w:r w:rsidRPr="00D65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др.-</w:t>
        </w:r>
        <w:proofErr w:type="spellStart"/>
        <w:r w:rsidRPr="00D65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греч</w:t>
        </w:r>
        <w:proofErr w:type="spellEnd"/>
        <w:r w:rsidRPr="00D65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Pr="00D658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φᾰγω — «пожираю»), объединивший в себе группу вирусов, избирательно атакующих и поражающих бактериальные клетки.</w:t>
      </w:r>
      <w:r w:rsidR="00366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DD07672" w14:textId="7F08D658" w:rsidR="00DE3A2C" w:rsidRPr="00D6587A" w:rsidRDefault="00DE3A2C" w:rsidP="00D65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Основную массу бактериофагов составляют вирусы, относящиеся к порядку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Caudovirales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 </w:t>
      </w:r>
      <w:hyperlink r:id="rId12" w:tooltip="Латинский язык" w:history="1">
        <w:r w:rsidRPr="00D65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лат</w:t>
        </w:r>
      </w:hyperlink>
      <w:r w:rsidRPr="00D6587A">
        <w:rPr>
          <w:rFonts w:ascii="Times New Roman" w:hAnsi="Times New Roman" w:cs="Times New Roman"/>
          <w:sz w:val="24"/>
          <w:szCs w:val="24"/>
        </w:rPr>
        <w:t>инского</w:t>
      </w:r>
      <w:r w:rsidRPr="00D658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658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cauda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 — «</w:t>
      </w:r>
      <w:hyperlink r:id="rId13" w:tooltip="Хвост" w:history="1">
        <w:r w:rsidRPr="00D65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хвост</w:t>
        </w:r>
      </w:hyperlink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Pr="00D6587A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4" w:tooltip="ДНК-содержащие вирусы" w:history="1">
        <w:r w:rsidRPr="00D65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ДНК-содержащи</w:t>
        </w:r>
      </w:hyperlink>
      <w:r w:rsidRPr="00D6587A">
        <w:rPr>
          <w:rFonts w:ascii="Times New Roman" w:hAnsi="Times New Roman" w:cs="Times New Roman"/>
          <w:sz w:val="24"/>
          <w:szCs w:val="24"/>
        </w:rPr>
        <w:t>е</w:t>
      </w:r>
      <w:r w:rsidRPr="00D658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Бактериофаги" w:history="1">
        <w:r w:rsidRPr="00D65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бактериофаг</w:t>
        </w:r>
      </w:hyperlink>
      <w:r w:rsidRPr="00D6587A">
        <w:rPr>
          <w:rFonts w:ascii="Times New Roman" w:hAnsi="Times New Roman" w:cs="Times New Roman"/>
          <w:sz w:val="24"/>
          <w:szCs w:val="24"/>
        </w:rPr>
        <w:t>и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658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Вирион" w:history="1">
        <w:proofErr w:type="spellStart"/>
        <w:r w:rsidRPr="00D658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вирионы</w:t>
        </w:r>
        <w:proofErr w:type="spellEnd"/>
      </w:hyperlink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которых имеют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икосаэдрическую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форму головки и спиральный хвост. Так же, наряду с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двуцепочечными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ДНК-содержащими бактериофагами значительное значение имеют РНК-содержащие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фаги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семейства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Leviviridae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 же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нитчатые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фаги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содержащие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однонитевую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ДНК</w:t>
      </w:r>
      <w:r w:rsidR="00DF0539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F42869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DF0539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5CEC92" w14:textId="1C6A40BF" w:rsidR="00DE3A2C" w:rsidRPr="00D6587A" w:rsidRDefault="00DE3A2C" w:rsidP="00D65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Прежде чем перейти к строению бактериофага, хотелось бы отметить, что из-за огромного разнообразия бактериофагов можно указать лишь общую для большинства из них структуру. Типичная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фаговая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частица имеет размеры приблизительно от 10 до 200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нм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Основными её структурами являются головка и хвост. Головка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из капсида – защитной белковой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облочки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окружающей сердцевину, где находится генетический материал; хвост представляет собой сложную структуру, состоящую из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сократительного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чехла, проходящего внутри него стержня, соединяющего головку с базальной пластинкой, от которой о</w:t>
      </w:r>
      <w:r w:rsidR="00DF0539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тходят шипы базальной пластинки 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[4]</w:t>
      </w:r>
      <w:r w:rsidR="00DF0539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4EC924E" w14:textId="77777777" w:rsidR="00DE3A2C" w:rsidRPr="00D6587A" w:rsidRDefault="00DE3A2C" w:rsidP="00D65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Жизненные циклы большинства бактериофагов схожи. Свободная вирусная частица вне клетки называется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вирионом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Вирион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защищённое состояние вируса, он состоит из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нуклеопротеида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который входит вирусный геном, и капсида. Взаимодействие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клеткой хозяина обычно включает в себя несколько стадий:</w:t>
      </w:r>
    </w:p>
    <w:p w14:paraId="0836DA48" w14:textId="77777777" w:rsidR="00557ACA" w:rsidRPr="00D6587A" w:rsidRDefault="00557ACA" w:rsidP="00D6587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Умеренные 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вирулентные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бактериофаги на начальных этапах взаимодействия с бактериальной клеткой имеют одинаковый цикл.</w:t>
      </w:r>
    </w:p>
    <w:p w14:paraId="3B60B687" w14:textId="77777777" w:rsidR="00557ACA" w:rsidRPr="00D6587A" w:rsidRDefault="00557ACA" w:rsidP="00D6587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Адсорбция бактериофага на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фагоспецифических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рецепторах клетки.</w:t>
      </w:r>
    </w:p>
    <w:p w14:paraId="08471FA1" w14:textId="77777777" w:rsidR="00557ACA" w:rsidRPr="00D6587A" w:rsidRDefault="00557ACA" w:rsidP="00D6587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Инъекция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нуклеиновой кислоты в клетку хозяина.</w:t>
      </w:r>
    </w:p>
    <w:p w14:paraId="2B951B03" w14:textId="77777777" w:rsidR="00557ACA" w:rsidRPr="00D6587A" w:rsidRDefault="00557ACA" w:rsidP="00D6587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Совместная репликация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и бактериальной нуклеиновой кислоты.</w:t>
      </w:r>
    </w:p>
    <w:p w14:paraId="123A0C6C" w14:textId="77777777" w:rsidR="00557ACA" w:rsidRPr="00D6587A" w:rsidRDefault="00557ACA" w:rsidP="00D6587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Деление клетки.</w:t>
      </w:r>
    </w:p>
    <w:p w14:paraId="1996DD47" w14:textId="3A547031" w:rsidR="00557ACA" w:rsidRPr="00D6587A" w:rsidRDefault="00557ACA" w:rsidP="00D6587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Далее бактериофаг может развиваться по двум моделям: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лизогенный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литический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путь. Умеренные бактериофаги после деления клетки находятся в состоянии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профага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Лизогенный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путь).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Вирулентные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бактериофаги развиваются по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Литической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модели:</w:t>
      </w:r>
    </w:p>
    <w:p w14:paraId="4BB3B89F" w14:textId="77777777" w:rsidR="00557ACA" w:rsidRPr="00D6587A" w:rsidRDefault="00557ACA" w:rsidP="00D6587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Нуклеиновая кислота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направляет синтез ферментов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, используя для этого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белоксинтезирующий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аппарат бактерии. Фаг тем или иным способом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инактивирует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ДНК и РНК хозяина, а ферменты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совсем расщепляют её; РНК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«подчиняет» себе клеточный аппарат синтеза белка.</w:t>
      </w:r>
    </w:p>
    <w:p w14:paraId="48BE7EB5" w14:textId="77777777" w:rsidR="00557ACA" w:rsidRPr="00D6587A" w:rsidRDefault="00557ACA" w:rsidP="00D6587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Нуклеиновая кислота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реплицируется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и направляет синтез новых белков оболочки. Образуются новые частицы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в результате спонтанной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самосборки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белковой оболочки (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капсид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) вокруг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нуклеиновой кислоты; под контролем РНК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синтезируется лизоцим.</w:t>
      </w:r>
    </w:p>
    <w:p w14:paraId="06303457" w14:textId="09716FB2" w:rsidR="00DE3A2C" w:rsidRPr="00D6587A" w:rsidRDefault="00557ACA" w:rsidP="00D6587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lastRenderedPageBreak/>
        <w:t xml:space="preserve">Лизис клетки: клетка лопается под воздействием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лизоцима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; высвобождается около 200—1000 новых фагов;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фаги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инфицируют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другие бактерии</w:t>
      </w:r>
      <w:r w:rsidR="00DE3A2C" w:rsidRPr="00D6587A">
        <w:rPr>
          <w:rFonts w:ascii="Times New Roman" w:hAnsi="Times New Roman" w:cs="Times New Roman"/>
          <w:sz w:val="24"/>
          <w:szCs w:val="24"/>
        </w:rPr>
        <w:t>[1</w:t>
      </w:r>
      <w:r w:rsidR="00063785" w:rsidRPr="00D6587A">
        <w:rPr>
          <w:rFonts w:ascii="Times New Roman" w:hAnsi="Times New Roman" w:cs="Times New Roman"/>
          <w:sz w:val="24"/>
          <w:szCs w:val="24"/>
        </w:rPr>
        <w:t>].</w:t>
      </w:r>
    </w:p>
    <w:p w14:paraId="0254ACD9" w14:textId="09E1BA72" w:rsidR="00DE3A2C" w:rsidRPr="00D6587A" w:rsidRDefault="00DE3A2C" w:rsidP="00D6587A">
      <w:pPr>
        <w:shd w:val="clear" w:color="auto" w:fill="FFFFFF"/>
        <w:spacing w:before="100" w:beforeAutospacing="1" w:after="2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Ознакомившись с общими понятиями, перейдем к бактериофагии. Как уже упоминалось ранее, фаготерапия как отрасль науки впервые заявила о себе в 1919 году, а в конце 30-х – начале 40-х годов почти полностью перестала изучаться и применяться на практике из-за появления и массового распространения антибиотиков. Однако за последние 20 лет из-за увеличивающейся резистентности патогенных микроорганизмов к антибактериальным агентам интерес к</w:t>
      </w:r>
      <w:r w:rsidR="00063785"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85" w:rsidRPr="00D6587A">
        <w:rPr>
          <w:rFonts w:ascii="Times New Roman" w:hAnsi="Times New Roman" w:cs="Times New Roman"/>
          <w:sz w:val="24"/>
          <w:szCs w:val="24"/>
        </w:rPr>
        <w:t>фаготерапии</w:t>
      </w:r>
      <w:proofErr w:type="spellEnd"/>
      <w:r w:rsidR="00063785" w:rsidRPr="00D6587A">
        <w:rPr>
          <w:rFonts w:ascii="Times New Roman" w:hAnsi="Times New Roman" w:cs="Times New Roman"/>
          <w:sz w:val="24"/>
          <w:szCs w:val="24"/>
        </w:rPr>
        <w:t xml:space="preserve"> существенно возрос </w:t>
      </w:r>
      <w:r w:rsidRPr="00D6587A">
        <w:rPr>
          <w:rFonts w:ascii="Times New Roman" w:hAnsi="Times New Roman" w:cs="Times New Roman"/>
          <w:sz w:val="24"/>
          <w:szCs w:val="24"/>
        </w:rPr>
        <w:t>[</w:t>
      </w:r>
      <w:r w:rsidR="00F42869" w:rsidRPr="00D6587A">
        <w:rPr>
          <w:rFonts w:ascii="Times New Roman" w:hAnsi="Times New Roman" w:cs="Times New Roman"/>
          <w:sz w:val="24"/>
          <w:szCs w:val="24"/>
        </w:rPr>
        <w:t>10</w:t>
      </w:r>
      <w:r w:rsidRPr="00D6587A">
        <w:rPr>
          <w:rFonts w:ascii="Times New Roman" w:hAnsi="Times New Roman" w:cs="Times New Roman"/>
          <w:sz w:val="24"/>
          <w:szCs w:val="24"/>
        </w:rPr>
        <w:t>]</w:t>
      </w:r>
      <w:r w:rsidR="00063785" w:rsidRPr="00D6587A">
        <w:rPr>
          <w:rFonts w:ascii="Times New Roman" w:hAnsi="Times New Roman" w:cs="Times New Roman"/>
          <w:sz w:val="24"/>
          <w:szCs w:val="24"/>
        </w:rPr>
        <w:t>.</w:t>
      </w:r>
      <w:r w:rsidRPr="00D6587A">
        <w:rPr>
          <w:rFonts w:ascii="Times New Roman" w:hAnsi="Times New Roman" w:cs="Times New Roman"/>
          <w:sz w:val="24"/>
          <w:szCs w:val="24"/>
        </w:rPr>
        <w:t xml:space="preserve"> Сейчас ведутся исследования по количеству и разнообразию фагов в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микрофлоре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животных;</w:t>
      </w:r>
      <w:r w:rsidR="00366FF8">
        <w:rPr>
          <w:rFonts w:ascii="Times New Roman" w:hAnsi="Times New Roman" w:cs="Times New Roman"/>
          <w:sz w:val="24"/>
          <w:szCs w:val="24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</w:rPr>
        <w:t xml:space="preserve">влиянию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терапии на популяции бактерий в ЖКТ; воздействию искусственно вводимых фагов на бактерии ЖКТ; кинетике проникновения фагов во внутреннюю среду организма; распределению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фаговых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препаратов в организме с их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последствующей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элиминацией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; динамике взаимодействия фаг-бактерия в процессе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терапии.</w:t>
      </w:r>
    </w:p>
    <w:p w14:paraId="0577C000" w14:textId="735524DB" w:rsidR="00DE3A2C" w:rsidRPr="00D6587A" w:rsidRDefault="00DE3A2C" w:rsidP="00D6587A">
      <w:pPr>
        <w:shd w:val="clear" w:color="auto" w:fill="FFFFFF"/>
        <w:spacing w:before="100" w:beforeAutospacing="1" w:after="2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Как известно, подавляющее большинство бактериофагов имеет очень узкую специализацию,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адсорбируясь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даже не на одном виде, а на 1-2 штаммах бактерий одного и того же вида. В таких случаях, как правило, говорят об узкой специфичности фагов к своим хозяевам. Однако в некоторых случаях бактериофаг может инфицировать клетки не только особей одного вида, но и рода в целом. Одним из объяснений такого поведения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может быть появление его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мутантных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форм, изначально не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адсорбировавшихся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на данных клетках. Сейчас этот аспект поведения фагов активно исследуется, т.к. проблема использования бактериофагом альтернативных хозяев</w:t>
      </w:r>
      <w:r w:rsidR="00366FF8">
        <w:rPr>
          <w:rFonts w:ascii="Times New Roman" w:hAnsi="Times New Roman" w:cs="Times New Roman"/>
          <w:sz w:val="24"/>
          <w:szCs w:val="24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</w:rPr>
        <w:t>является актуальной и имеет большое экологиче</w:t>
      </w:r>
      <w:r w:rsidR="00063785" w:rsidRPr="00D6587A">
        <w:rPr>
          <w:rFonts w:ascii="Times New Roman" w:hAnsi="Times New Roman" w:cs="Times New Roman"/>
          <w:sz w:val="24"/>
          <w:szCs w:val="24"/>
        </w:rPr>
        <w:t xml:space="preserve">ское значение в </w:t>
      </w:r>
      <w:proofErr w:type="spellStart"/>
      <w:r w:rsidR="00063785" w:rsidRPr="00D6587A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="00063785" w:rsidRPr="00D6587A">
        <w:rPr>
          <w:rFonts w:ascii="Times New Roman" w:hAnsi="Times New Roman" w:cs="Times New Roman"/>
          <w:sz w:val="24"/>
          <w:szCs w:val="24"/>
        </w:rPr>
        <w:t xml:space="preserve"> терапии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[2]</w:t>
      </w:r>
      <w:r w:rsidR="00063785" w:rsidRPr="00D6587A">
        <w:rPr>
          <w:rFonts w:ascii="Times New Roman" w:hAnsi="Times New Roman" w:cs="Times New Roman"/>
          <w:sz w:val="24"/>
          <w:szCs w:val="24"/>
        </w:rPr>
        <w:t>.</w:t>
      </w:r>
    </w:p>
    <w:p w14:paraId="5E0D7832" w14:textId="27110D9B" w:rsidR="00DE3A2C" w:rsidRPr="00D6587A" w:rsidRDefault="00DE3A2C" w:rsidP="00D6587A">
      <w:pPr>
        <w:shd w:val="clear" w:color="auto" w:fill="FFFFFF"/>
        <w:spacing w:before="100" w:beforeAutospacing="1" w:after="2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инфекции на бактерии в желудочно-кишечном тракте пока изучено слабо. На данный момент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культуральный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метод исследования штаммов бактерий является единственным, с помощью которого можно детально проследить динамику развития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. Однако, макроорганизм несет в себе множество дополнительных факторов, которые невозможно отследить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Pr="00D6587A">
        <w:rPr>
          <w:rFonts w:ascii="Times New Roman" w:hAnsi="Times New Roman" w:cs="Times New Roman"/>
          <w:sz w:val="24"/>
          <w:szCs w:val="24"/>
        </w:rPr>
        <w:t xml:space="preserve">. Поэтому разумно предположить, что внутри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существуют определенные механизмы, стабилизирующие со</w:t>
      </w:r>
      <w:r w:rsidR="00E51787" w:rsidRPr="00D6587A">
        <w:rPr>
          <w:rFonts w:ascii="Times New Roman" w:hAnsi="Times New Roman" w:cs="Times New Roman"/>
          <w:sz w:val="24"/>
          <w:szCs w:val="24"/>
        </w:rPr>
        <w:t xml:space="preserve">существование фагов и бактерий. </w:t>
      </w:r>
      <w:r w:rsidRPr="00D6587A">
        <w:rPr>
          <w:rFonts w:ascii="Times New Roman" w:hAnsi="Times New Roman" w:cs="Times New Roman"/>
          <w:sz w:val="24"/>
          <w:szCs w:val="24"/>
        </w:rPr>
        <w:t xml:space="preserve">Допустим, сейчас уже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отслежено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, что увеличение специфичности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достигается </w:t>
      </w:r>
      <w:r w:rsidR="00063785" w:rsidRPr="00D6587A">
        <w:rPr>
          <w:rFonts w:ascii="Times New Roman" w:hAnsi="Times New Roman" w:cs="Times New Roman"/>
          <w:sz w:val="24"/>
          <w:szCs w:val="24"/>
        </w:rPr>
        <w:t xml:space="preserve">ценой уменьшения его адсорбции </w:t>
      </w:r>
      <w:r w:rsidRPr="00D6587A">
        <w:rPr>
          <w:rFonts w:ascii="Times New Roman" w:hAnsi="Times New Roman" w:cs="Times New Roman"/>
          <w:sz w:val="24"/>
          <w:szCs w:val="24"/>
        </w:rPr>
        <w:t>[6]</w:t>
      </w:r>
      <w:r w:rsidR="00063785" w:rsidRPr="00D6587A">
        <w:rPr>
          <w:rFonts w:ascii="Times New Roman" w:hAnsi="Times New Roman" w:cs="Times New Roman"/>
          <w:sz w:val="24"/>
          <w:szCs w:val="24"/>
        </w:rPr>
        <w:t>.</w:t>
      </w:r>
    </w:p>
    <w:p w14:paraId="45C90FD7" w14:textId="25196E44" w:rsidR="00DE3A2C" w:rsidRPr="00D6587A" w:rsidRDefault="00DE3A2C" w:rsidP="00D6587A">
      <w:pPr>
        <w:shd w:val="clear" w:color="auto" w:fill="FFFFFF"/>
        <w:spacing w:before="100" w:beforeAutospacing="1" w:after="2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Существует несколько основных способов инъекции бактериофагов во внутреннюю среду организма. Разделяют парентеральный (инъекция в кровяной поток) пероральный ( через оральное отверстие), ректальный (в прямую кишку),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интраперитонеальный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( непосредственно в брюшину), и др. типы инъекций, различные по своей динамике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элиминации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бактериофага в зависимости от типа организма, его физиологического состояния, количества и типа штамма бак</w:t>
      </w:r>
      <w:r w:rsidR="00781688" w:rsidRPr="00D6587A">
        <w:rPr>
          <w:rFonts w:ascii="Times New Roman" w:hAnsi="Times New Roman" w:cs="Times New Roman"/>
          <w:sz w:val="24"/>
          <w:szCs w:val="24"/>
        </w:rPr>
        <w:t xml:space="preserve">терий, которыми он заражен и др </w:t>
      </w:r>
      <w:r w:rsidR="00912D86" w:rsidRPr="00D6587A">
        <w:rPr>
          <w:rFonts w:ascii="Times New Roman" w:hAnsi="Times New Roman" w:cs="Times New Roman"/>
          <w:sz w:val="24"/>
          <w:szCs w:val="24"/>
        </w:rPr>
        <w:t>[8]</w:t>
      </w:r>
      <w:r w:rsidR="00781688" w:rsidRPr="00D6587A">
        <w:rPr>
          <w:rFonts w:ascii="Times New Roman" w:hAnsi="Times New Roman" w:cs="Times New Roman"/>
          <w:sz w:val="24"/>
          <w:szCs w:val="24"/>
        </w:rPr>
        <w:t>.</w:t>
      </w:r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1750F" w14:textId="6B2893FD" w:rsidR="00DE3A2C" w:rsidRPr="00D6587A" w:rsidRDefault="00DE3A2C" w:rsidP="00D6587A">
      <w:pPr>
        <w:shd w:val="clear" w:color="auto" w:fill="FFFFFF"/>
        <w:spacing w:before="100" w:beforeAutospacing="1" w:after="2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Элиминация бактериофага из кровяного русла происходит достаточно быстро. Большое количество бактериофагов </w:t>
      </w:r>
      <w:r w:rsidR="00557ACA" w:rsidRPr="00D6587A">
        <w:rPr>
          <w:rFonts w:ascii="Times New Roman" w:hAnsi="Times New Roman" w:cs="Times New Roman"/>
          <w:sz w:val="24"/>
          <w:szCs w:val="24"/>
        </w:rPr>
        <w:t>поглощается печенью, селезенкой</w:t>
      </w:r>
      <w:r w:rsidRPr="00D6587A">
        <w:rPr>
          <w:rFonts w:ascii="Times New Roman" w:hAnsi="Times New Roman" w:cs="Times New Roman"/>
          <w:sz w:val="24"/>
          <w:szCs w:val="24"/>
        </w:rPr>
        <w:t xml:space="preserve">; существенная доля инъецированного бактериофага выходит с мочой. Сейчас идут эксперименты по отбору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фаговых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частиц с измененным белковым покрытием, которое позволяет им находиться в организме в десятк</w:t>
      </w:r>
      <w:r w:rsidR="00781688" w:rsidRPr="00D6587A">
        <w:rPr>
          <w:rFonts w:ascii="Times New Roman" w:hAnsi="Times New Roman" w:cs="Times New Roman"/>
          <w:sz w:val="24"/>
          <w:szCs w:val="24"/>
        </w:rPr>
        <w:t xml:space="preserve">и раз дольше, нежели их предок </w:t>
      </w:r>
      <w:r w:rsidRPr="00D6587A">
        <w:rPr>
          <w:rFonts w:ascii="Times New Roman" w:hAnsi="Times New Roman" w:cs="Times New Roman"/>
          <w:sz w:val="24"/>
          <w:szCs w:val="24"/>
        </w:rPr>
        <w:t>[2]</w:t>
      </w:r>
      <w:r w:rsidR="00781688" w:rsidRPr="00D6587A">
        <w:rPr>
          <w:rFonts w:ascii="Times New Roman" w:hAnsi="Times New Roman" w:cs="Times New Roman"/>
          <w:sz w:val="24"/>
          <w:szCs w:val="24"/>
        </w:rPr>
        <w:t>.</w:t>
      </w:r>
    </w:p>
    <w:p w14:paraId="45DD55E2" w14:textId="0970E790" w:rsidR="00E6533E" w:rsidRPr="00D6587A" w:rsidRDefault="00DE3A2C" w:rsidP="00D6587A">
      <w:pPr>
        <w:shd w:val="clear" w:color="auto" w:fill="FFFFFF"/>
        <w:spacing w:before="100" w:beforeAutospacing="1" w:after="24" w:line="240" w:lineRule="auto"/>
        <w:ind w:firstLine="708"/>
        <w:jc w:val="both"/>
        <w:rPr>
          <w:rFonts w:ascii="Times New Roman" w:hAnsi="Times New Roman" w:cs="Times New Roman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терапии является выведение штамма вирусов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вирулентного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типа, лавинообразно поражающим вредоносные бактерии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. Однако зачастую выходит, что, прежде чем клетка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лизирует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под воздействием бактериофага, она еще успевает поделиться, причем несколько раз.</w:t>
      </w:r>
      <w:r w:rsidR="00366FF8">
        <w:rPr>
          <w:rFonts w:ascii="Times New Roman" w:hAnsi="Times New Roman" w:cs="Times New Roman"/>
          <w:sz w:val="24"/>
          <w:szCs w:val="24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</w:rPr>
        <w:t>Из всех экспериментов и исследований, проведенных на протяжении двадцатого века, можно судить лишь о том, что взаимодействия бактерий и специфичных к ним фагов гораздо сложне</w:t>
      </w:r>
      <w:r w:rsidR="00E6533E" w:rsidRPr="00D6587A">
        <w:rPr>
          <w:rFonts w:ascii="Times New Roman" w:hAnsi="Times New Roman" w:cs="Times New Roman"/>
          <w:sz w:val="24"/>
          <w:szCs w:val="24"/>
        </w:rPr>
        <w:t>е, чем может нам представляться</w:t>
      </w:r>
      <w:r w:rsidRPr="00D6587A">
        <w:rPr>
          <w:rFonts w:ascii="Times New Roman" w:hAnsi="Times New Roman" w:cs="Times New Roman"/>
          <w:sz w:val="24"/>
          <w:szCs w:val="24"/>
        </w:rPr>
        <w:br w:type="page"/>
      </w:r>
    </w:p>
    <w:p w14:paraId="13F1FC6E" w14:textId="1463FDD5" w:rsidR="00E6533E" w:rsidRPr="00D6587A" w:rsidRDefault="00E6533E" w:rsidP="00D6587A">
      <w:pPr>
        <w:pStyle w:val="ac"/>
        <w:rPr>
          <w:rFonts w:ascii="Times New Roman" w:hAnsi="Times New Roman" w:cs="Times New Roman"/>
          <w:color w:val="auto"/>
        </w:rPr>
      </w:pPr>
      <w:bookmarkStart w:id="3" w:name="_Toc417889472"/>
      <w:r w:rsidRPr="00D6587A">
        <w:rPr>
          <w:rFonts w:ascii="Times New Roman" w:hAnsi="Times New Roman" w:cs="Times New Roman"/>
          <w:color w:val="auto"/>
        </w:rPr>
        <w:lastRenderedPageBreak/>
        <w:t>Объекты и методы исследования</w:t>
      </w:r>
      <w:bookmarkEnd w:id="3"/>
    </w:p>
    <w:p w14:paraId="5734A7B3" w14:textId="77777777" w:rsidR="00E6533E" w:rsidRPr="00D6587A" w:rsidRDefault="00E6533E" w:rsidP="00D6587A">
      <w:pPr>
        <w:spacing w:line="240" w:lineRule="auto"/>
        <w:ind w:left="360"/>
        <w:rPr>
          <w:rFonts w:ascii="Times New Roman" w:hAnsi="Times New Roman" w:cs="Times New Roman"/>
        </w:rPr>
      </w:pPr>
    </w:p>
    <w:p w14:paraId="18131C7B" w14:textId="43B6D303" w:rsidR="00F904FA" w:rsidRPr="00D6587A" w:rsidRDefault="00D6587A" w:rsidP="00D6587A">
      <w:pPr>
        <w:spacing w:line="240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D6587A">
        <w:rPr>
          <w:rFonts w:ascii="Times New Roman" w:hAnsi="Times New Roman" w:cs="Times New Roman"/>
          <w:sz w:val="28"/>
          <w:u w:val="single"/>
        </w:rPr>
        <w:t>Объекты исследования</w:t>
      </w:r>
    </w:p>
    <w:p w14:paraId="1A126DC0" w14:textId="77777777" w:rsidR="00E6533E" w:rsidRPr="00D6587A" w:rsidRDefault="00E6533E" w:rsidP="00D6587A">
      <w:pPr>
        <w:spacing w:line="240" w:lineRule="auto"/>
        <w:ind w:firstLine="709"/>
        <w:rPr>
          <w:rFonts w:ascii="Times New Roman" w:hAnsi="Times New Roman" w:cs="Times New Roman"/>
        </w:rPr>
      </w:pPr>
      <w:r w:rsidRPr="00D6587A">
        <w:rPr>
          <w:rFonts w:ascii="Times New Roman" w:hAnsi="Times New Roman" w:cs="Times New Roman"/>
          <w:b/>
          <w:bCs/>
        </w:rPr>
        <w:t xml:space="preserve">Бактериофаг штамма </w:t>
      </w:r>
      <w:r w:rsidRPr="00D6587A">
        <w:rPr>
          <w:rFonts w:ascii="Times New Roman" w:hAnsi="Times New Roman" w:cs="Times New Roman"/>
          <w:b/>
          <w:bCs/>
          <w:lang w:val="en-US"/>
        </w:rPr>
        <w:t>G</w:t>
      </w:r>
      <w:r w:rsidRPr="00D6587A">
        <w:rPr>
          <w:rFonts w:ascii="Times New Roman" w:hAnsi="Times New Roman" w:cs="Times New Roman"/>
          <w:b/>
          <w:bCs/>
        </w:rPr>
        <w:t>7</w:t>
      </w:r>
      <w:r w:rsidRPr="00D6587A">
        <w:rPr>
          <w:rFonts w:ascii="Times New Roman" w:hAnsi="Times New Roman" w:cs="Times New Roman"/>
          <w:b/>
          <w:bCs/>
          <w:lang w:val="en-US"/>
        </w:rPr>
        <w:t>C</w:t>
      </w:r>
      <w:r w:rsidRPr="00D6587A">
        <w:rPr>
          <w:rFonts w:ascii="Times New Roman" w:hAnsi="Times New Roman" w:cs="Times New Roman"/>
        </w:rPr>
        <w:t> </w:t>
      </w:r>
    </w:p>
    <w:p w14:paraId="50090B8E" w14:textId="5AEB8373" w:rsidR="00E6533E" w:rsidRPr="00D6587A" w:rsidRDefault="00E6533E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Род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6587A">
        <w:rPr>
          <w:rFonts w:ascii="Times New Roman" w:hAnsi="Times New Roman" w:cs="Times New Roman"/>
          <w:sz w:val="24"/>
          <w:szCs w:val="24"/>
        </w:rPr>
        <w:t>4</w:t>
      </w:r>
      <w:proofErr w:type="spellStart"/>
      <w:r w:rsidRPr="00D6587A">
        <w:rPr>
          <w:rFonts w:ascii="Times New Roman" w:hAnsi="Times New Roman" w:cs="Times New Roman"/>
          <w:sz w:val="24"/>
          <w:szCs w:val="24"/>
          <w:lang w:val="en-US"/>
        </w:rPr>
        <w:t>likevirus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, к которому относится штамм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587A">
        <w:rPr>
          <w:rFonts w:ascii="Times New Roman" w:hAnsi="Times New Roman" w:cs="Times New Roman"/>
          <w:sz w:val="24"/>
          <w:szCs w:val="24"/>
        </w:rPr>
        <w:t>7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587A">
        <w:rPr>
          <w:rFonts w:ascii="Times New Roman" w:hAnsi="Times New Roman" w:cs="Times New Roman"/>
          <w:sz w:val="24"/>
          <w:szCs w:val="24"/>
        </w:rPr>
        <w:t xml:space="preserve"> - один из самых изученных родов вирусов, бактериофаг, поражающий бактерию </w:t>
      </w:r>
      <w:r w:rsidRPr="00D6587A">
        <w:rPr>
          <w:rFonts w:ascii="Times New Roman" w:hAnsi="Times New Roman" w:cs="Times New Roman"/>
          <w:iCs/>
          <w:sz w:val="24"/>
          <w:szCs w:val="24"/>
        </w:rPr>
        <w:t xml:space="preserve">E. </w:t>
      </w:r>
      <w:r w:rsidRPr="00D6587A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D6587A">
        <w:rPr>
          <w:rFonts w:ascii="Times New Roman" w:hAnsi="Times New Roman" w:cs="Times New Roman"/>
          <w:iCs/>
          <w:sz w:val="24"/>
          <w:szCs w:val="24"/>
        </w:rPr>
        <w:t>o</w:t>
      </w:r>
      <w:r w:rsidRPr="00D6587A">
        <w:rPr>
          <w:rFonts w:ascii="Times New Roman" w:hAnsi="Times New Roman" w:cs="Times New Roman"/>
          <w:iCs/>
          <w:sz w:val="24"/>
          <w:szCs w:val="24"/>
          <w:lang w:val="en-US"/>
        </w:rPr>
        <w:t>li</w:t>
      </w:r>
      <w:r w:rsidRPr="00D6587A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геномную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ДНК порядка 169—170 тысяч пар нуклеотидов, упакованную в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икосаэдрическую</w:t>
      </w:r>
      <w:proofErr w:type="spellEnd"/>
      <w:r w:rsidR="00445B6C"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</w:rPr>
        <w:t xml:space="preserve">головку.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Вирион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также имеет ствол, основание ствола и стволовые отростки — шесть длинных и шесть коротких.</w:t>
      </w:r>
    </w:p>
    <w:p w14:paraId="060D3842" w14:textId="664E0A3C" w:rsidR="00E6533E" w:rsidRPr="00D6587A" w:rsidRDefault="00E6533E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T4 является относительно крупным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фагом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, имеет диаметр около 90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и длину около 200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. Фаг T4 использует только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литический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цикл развития, но не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лизогенный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. Штамм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587A">
        <w:rPr>
          <w:rFonts w:ascii="Times New Roman" w:hAnsi="Times New Roman" w:cs="Times New Roman"/>
          <w:sz w:val="24"/>
          <w:szCs w:val="24"/>
        </w:rPr>
        <w:t>7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="00445B6C" w:rsidRPr="00D6587A">
        <w:rPr>
          <w:rFonts w:ascii="Times New Roman" w:hAnsi="Times New Roman" w:cs="Times New Roman"/>
          <w:sz w:val="24"/>
          <w:szCs w:val="24"/>
        </w:rPr>
        <w:t>был взят из коллекции лаборатории вирусов микроорганизмов ИНМИ РАН.</w:t>
      </w:r>
    </w:p>
    <w:p w14:paraId="14DE04B1" w14:textId="3E1C7A6A" w:rsidR="00E6533E" w:rsidRPr="00D6587A" w:rsidRDefault="00E6533E" w:rsidP="00D6587A">
      <w:pPr>
        <w:spacing w:line="240" w:lineRule="auto"/>
        <w:ind w:firstLine="709"/>
        <w:rPr>
          <w:rFonts w:ascii="Times New Roman" w:hAnsi="Times New Roman" w:cs="Times New Roman"/>
          <w:b/>
        </w:rPr>
      </w:pPr>
      <w:proofErr w:type="spellStart"/>
      <w:r w:rsidRPr="00D6587A">
        <w:rPr>
          <w:rFonts w:ascii="Times New Roman" w:hAnsi="Times New Roman" w:cs="Times New Roman"/>
          <w:b/>
          <w:lang w:val="en-US"/>
        </w:rPr>
        <w:t>Echerechia</w:t>
      </w:r>
      <w:proofErr w:type="spellEnd"/>
      <w:r w:rsidRPr="00D6587A">
        <w:rPr>
          <w:rFonts w:ascii="Times New Roman" w:hAnsi="Times New Roman" w:cs="Times New Roman"/>
          <w:b/>
        </w:rPr>
        <w:t xml:space="preserve"> </w:t>
      </w:r>
      <w:r w:rsidRPr="00D6587A">
        <w:rPr>
          <w:rFonts w:ascii="Times New Roman" w:hAnsi="Times New Roman" w:cs="Times New Roman"/>
          <w:b/>
          <w:lang w:val="en-US"/>
        </w:rPr>
        <w:t>coli</w:t>
      </w:r>
      <w:r w:rsidRPr="00D6587A">
        <w:rPr>
          <w:rFonts w:ascii="Times New Roman" w:hAnsi="Times New Roman" w:cs="Times New Roman"/>
          <w:b/>
        </w:rPr>
        <w:t xml:space="preserve"> </w:t>
      </w:r>
      <w:r w:rsidR="00445B6C" w:rsidRPr="00D6587A">
        <w:rPr>
          <w:rFonts w:ascii="Times New Roman" w:hAnsi="Times New Roman" w:cs="Times New Roman"/>
          <w:b/>
        </w:rPr>
        <w:t>4s</w:t>
      </w:r>
    </w:p>
    <w:p w14:paraId="2466A636" w14:textId="0BEE2FF9" w:rsidR="00E6533E" w:rsidRPr="00D6587A" w:rsidRDefault="00D6587A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E6533E" w:rsidRPr="00D6587A">
        <w:rPr>
          <w:rFonts w:ascii="Times New Roman" w:hAnsi="Times New Roman" w:cs="Times New Roman"/>
          <w:sz w:val="24"/>
          <w:szCs w:val="24"/>
        </w:rPr>
        <w:t>рамотрицательная</w:t>
      </w:r>
      <w:proofErr w:type="spellEnd"/>
      <w:r w:rsidR="00E6533E"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33E" w:rsidRPr="00D6587A">
        <w:rPr>
          <w:rFonts w:ascii="Times New Roman" w:hAnsi="Times New Roman" w:cs="Times New Roman"/>
          <w:sz w:val="24"/>
          <w:szCs w:val="24"/>
        </w:rPr>
        <w:t>палочковидная</w:t>
      </w:r>
      <w:proofErr w:type="spellEnd"/>
      <w:r w:rsidR="00E6533E" w:rsidRPr="00D6587A">
        <w:rPr>
          <w:rFonts w:ascii="Times New Roman" w:hAnsi="Times New Roman" w:cs="Times New Roman"/>
          <w:sz w:val="24"/>
          <w:szCs w:val="24"/>
        </w:rPr>
        <w:t xml:space="preserve"> бактерия, широко встречается в нижней части кишечника теплокровных организмов. Большинство штаммов </w:t>
      </w:r>
      <w:r w:rsidR="00E6533E" w:rsidRPr="00D6587A">
        <w:rPr>
          <w:rFonts w:ascii="Times New Roman" w:hAnsi="Times New Roman" w:cs="Times New Roman"/>
          <w:i/>
          <w:iCs/>
          <w:sz w:val="24"/>
          <w:szCs w:val="24"/>
        </w:rPr>
        <w:t xml:space="preserve">E. </w:t>
      </w:r>
      <w:proofErr w:type="spellStart"/>
      <w:r w:rsidR="00E6533E" w:rsidRPr="00D6587A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="00E6533E" w:rsidRPr="00D6587A">
        <w:rPr>
          <w:rFonts w:ascii="Times New Roman" w:hAnsi="Times New Roman" w:cs="Times New Roman"/>
          <w:sz w:val="24"/>
          <w:szCs w:val="24"/>
        </w:rPr>
        <w:t xml:space="preserve"> являются безвредными,</w:t>
      </w:r>
    </w:p>
    <w:p w14:paraId="11032A08" w14:textId="7EE278C6" w:rsidR="00E6533E" w:rsidRPr="00D6587A" w:rsidRDefault="00E6533E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Безвредные штаммы являются частью нормальной флоры кишечника человека и животных. Кишечная палочка приносит пользу организму хозяина, например, синтезируя витамин K, а также предотвращая развитие патогенных микроорганизмов в кишечнике.</w:t>
      </w:r>
      <w:r w:rsidR="00445B6C" w:rsidRPr="00D6587A">
        <w:t xml:space="preserve"> </w:t>
      </w:r>
      <w:r w:rsidR="00445B6C" w:rsidRPr="00D6587A">
        <w:rPr>
          <w:rFonts w:ascii="Times New Roman" w:hAnsi="Times New Roman" w:cs="Times New Roman"/>
          <w:sz w:val="24"/>
          <w:szCs w:val="24"/>
        </w:rPr>
        <w:t xml:space="preserve">Штамм </w:t>
      </w:r>
      <w:proofErr w:type="spellStart"/>
      <w:r w:rsidR="00445B6C" w:rsidRPr="00D6587A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="00445B6C"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B6C" w:rsidRPr="00D6587A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="00445B6C" w:rsidRPr="00D6587A">
        <w:rPr>
          <w:rFonts w:ascii="Times New Roman" w:hAnsi="Times New Roman" w:cs="Times New Roman"/>
          <w:sz w:val="24"/>
          <w:szCs w:val="24"/>
        </w:rPr>
        <w:t xml:space="preserve"> 4s был взят из коллекции лаборатории вирусов микроорганизмов ИНМИ РАН.</w:t>
      </w:r>
    </w:p>
    <w:p w14:paraId="05DB7403" w14:textId="77777777" w:rsidR="00E6533E" w:rsidRPr="00D6587A" w:rsidRDefault="00E6533E" w:rsidP="00D6587A">
      <w:pPr>
        <w:spacing w:line="240" w:lineRule="auto"/>
        <w:ind w:firstLine="709"/>
        <w:rPr>
          <w:rFonts w:ascii="Times New Roman" w:hAnsi="Times New Roman" w:cs="Times New Roman"/>
          <w:b/>
        </w:rPr>
      </w:pPr>
      <w:r w:rsidRPr="00D6587A">
        <w:rPr>
          <w:rFonts w:ascii="Times New Roman" w:hAnsi="Times New Roman" w:cs="Times New Roman"/>
          <w:b/>
        </w:rPr>
        <w:t xml:space="preserve">Пятнистый эублефар </w:t>
      </w:r>
    </w:p>
    <w:p w14:paraId="4EFE46E5" w14:textId="77777777" w:rsidR="00E6533E" w:rsidRPr="00D6587A" w:rsidRDefault="00E6533E" w:rsidP="00D6587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Длина тела составляет от 25 до 30 см, самки немного меньше. Окраска спины жёлтого, серо-жёлтого или серого цвета. Бока светлые, почти белые. На верхней части головы, на губах, спине и хвосте разбросаны мелкие тёмные пятна неправильной формы. Кроме того, на хвосте иногда заметны два-три поперечных кольца сиреневого цвета. Детёныши имеют иной окрас: на светло-сером, почти белом фоне по всему телу и хвосту идут широкие чёрные поперечные кольца.</w:t>
      </w:r>
    </w:p>
    <w:p w14:paraId="0BF294B0" w14:textId="77777777" w:rsidR="00E6533E" w:rsidRPr="00D6587A" w:rsidRDefault="00E6533E" w:rsidP="00D658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Для наших исследований использовались животные, содержавшиеся в террариумах школы «Интеллектуал» 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животные были выбраны нами, так как имеют ряд важных преимуществ, а именно: </w:t>
      </w:r>
    </w:p>
    <w:p w14:paraId="743EE113" w14:textId="77777777" w:rsidR="00E6533E" w:rsidRPr="00D6587A" w:rsidRDefault="00E6533E" w:rsidP="00D6587A">
      <w:pPr>
        <w:pStyle w:val="a3"/>
        <w:numPr>
          <w:ilvl w:val="0"/>
          <w:numId w:val="8"/>
        </w:num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Относительно большие размеры;</w:t>
      </w:r>
    </w:p>
    <w:p w14:paraId="2B4D9E80" w14:textId="77777777" w:rsidR="00E6533E" w:rsidRPr="00D6587A" w:rsidRDefault="00E6533E" w:rsidP="00D6587A">
      <w:pPr>
        <w:pStyle w:val="a3"/>
        <w:numPr>
          <w:ilvl w:val="0"/>
          <w:numId w:val="8"/>
        </w:num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наличии имеется достаточное количество экземпляров;</w:t>
      </w:r>
    </w:p>
    <w:p w14:paraId="5BC64D12" w14:textId="77777777" w:rsidR="00E6533E" w:rsidRPr="00D6587A" w:rsidRDefault="00E6533E" w:rsidP="00D6587A">
      <w:pPr>
        <w:pStyle w:val="a3"/>
        <w:numPr>
          <w:ilvl w:val="0"/>
          <w:numId w:val="8"/>
        </w:num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особи являются между собой близкими родственниками, т.е. мы имеем гомогенную популяцию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гекконов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очень схожим генетическим материалом;</w:t>
      </w:r>
    </w:p>
    <w:p w14:paraId="61878AB2" w14:textId="77777777" w:rsidR="00E6533E" w:rsidRPr="00D6587A" w:rsidRDefault="00E6533E" w:rsidP="00D6587A">
      <w:pPr>
        <w:pStyle w:val="a3"/>
        <w:numPr>
          <w:ilvl w:val="0"/>
          <w:numId w:val="8"/>
        </w:num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вид легко содержится в террариумах, что помогает избежать возможные технические проблемы в ходе эксперимента.</w:t>
      </w:r>
    </w:p>
    <w:p w14:paraId="2DF42A89" w14:textId="7648DE8D" w:rsidR="00D6587A" w:rsidRDefault="00E6533E" w:rsidP="00D658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Стоит отметить, что опыты, посвященные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фармакокинетике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бактериофагов, проводились в основном на классах млекопитающих (лабораторные мыши, лошади, собаки и др.) и птиц (куры). Проводя подобные эксперименты на рептилиях, мы, с одной стороны составим общий план динамики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элиминации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данном классе, а с другой сравним полученную динамику с другими классами, что (при наличии каких-либо сильных отклонений), позволит нам сделать вывод об особенностях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фармакокинетики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04FA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бактериофагов на данном классе.</w:t>
      </w:r>
    </w:p>
    <w:p w14:paraId="648EBBCF" w14:textId="77777777" w:rsidR="00D6587A" w:rsidRDefault="00D658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4A9569F2" w14:textId="77777777" w:rsidR="00D6587A" w:rsidRPr="00D6587A" w:rsidRDefault="00D6587A" w:rsidP="00D6587A">
      <w:pPr>
        <w:spacing w:after="24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6587A">
        <w:rPr>
          <w:rFonts w:ascii="Times New Roman" w:hAnsi="Times New Roman" w:cs="Times New Roman"/>
          <w:sz w:val="24"/>
          <w:szCs w:val="24"/>
          <w:u w:val="single"/>
        </w:rPr>
        <w:lastRenderedPageBreak/>
        <w:t>Оборудование и инструменты</w:t>
      </w:r>
    </w:p>
    <w:p w14:paraId="0B131A0A" w14:textId="610E34E4" w:rsidR="00E6533E" w:rsidRPr="00D6587A" w:rsidRDefault="00E6533E" w:rsidP="00D6587A">
      <w:pPr>
        <w:spacing w:after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Термостат, ламинарный шкаф, холодильн</w:t>
      </w:r>
      <w:r w:rsidR="00E51787" w:rsidRPr="00D6587A">
        <w:rPr>
          <w:rFonts w:ascii="Times New Roman" w:hAnsi="Times New Roman" w:cs="Times New Roman"/>
          <w:sz w:val="24"/>
          <w:szCs w:val="24"/>
        </w:rPr>
        <w:t xml:space="preserve">ик, </w:t>
      </w:r>
      <w:proofErr w:type="spellStart"/>
      <w:r w:rsidR="00E51787" w:rsidRPr="00D6587A">
        <w:rPr>
          <w:rFonts w:ascii="Times New Roman" w:hAnsi="Times New Roman" w:cs="Times New Roman"/>
          <w:sz w:val="24"/>
          <w:szCs w:val="24"/>
        </w:rPr>
        <w:t>вортекс</w:t>
      </w:r>
      <w:proofErr w:type="spellEnd"/>
      <w:r w:rsidR="00E51787" w:rsidRPr="00D6587A">
        <w:rPr>
          <w:rFonts w:ascii="Times New Roman" w:hAnsi="Times New Roman" w:cs="Times New Roman"/>
          <w:sz w:val="24"/>
          <w:szCs w:val="24"/>
        </w:rPr>
        <w:t>, центрифуга, шейкер</w:t>
      </w:r>
      <w:r w:rsidRPr="00D6587A">
        <w:rPr>
          <w:rFonts w:ascii="Times New Roman" w:hAnsi="Times New Roman" w:cs="Times New Roman"/>
          <w:sz w:val="24"/>
          <w:szCs w:val="24"/>
        </w:rPr>
        <w:t xml:space="preserve">, пипетки автоматические на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20мкл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2мл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, одноразовые носики для автоматических пипеток,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эпендорфы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1,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5мл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2мл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>, одноразовые пробирки, одноразовые шприцы, чашки Петри, пробирки стеклянные, спиртовки, бактериальные петли.</w:t>
      </w:r>
    </w:p>
    <w:p w14:paraId="121CEA41" w14:textId="77777777" w:rsidR="00D6587A" w:rsidRPr="00D6587A" w:rsidRDefault="00D6587A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6587A">
        <w:rPr>
          <w:rFonts w:ascii="Times New Roman" w:hAnsi="Times New Roman" w:cs="Times New Roman"/>
          <w:sz w:val="24"/>
          <w:szCs w:val="24"/>
          <w:u w:val="single"/>
        </w:rPr>
        <w:t>Реактивы</w:t>
      </w:r>
    </w:p>
    <w:p w14:paraId="504A13D2" w14:textId="7A536FCA" w:rsidR="00E6533E" w:rsidRPr="00D6587A" w:rsidRDefault="00E6533E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  <w:lang w:val="en-US"/>
        </w:rPr>
        <w:t>Agar</w:t>
      </w:r>
      <w:r w:rsidRPr="00D6587A">
        <w:rPr>
          <w:rFonts w:ascii="Times New Roman" w:hAnsi="Times New Roman" w:cs="Times New Roman"/>
          <w:sz w:val="24"/>
          <w:szCs w:val="24"/>
        </w:rPr>
        <w:t xml:space="preserve">,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east</w:t>
      </w:r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extract</w:t>
      </w:r>
      <w:r w:rsidRPr="00D658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lang w:val="en-US"/>
        </w:rPr>
        <w:t>tryptoon</w:t>
      </w:r>
      <w:proofErr w:type="spellEnd"/>
      <w:r w:rsidR="004C0CA2" w:rsidRPr="00D6587A">
        <w:rPr>
          <w:rFonts w:ascii="Times New Roman" w:hAnsi="Times New Roman" w:cs="Times New Roman"/>
          <w:sz w:val="24"/>
          <w:szCs w:val="24"/>
        </w:rPr>
        <w:t xml:space="preserve">, </w:t>
      </w:r>
      <w:r w:rsidR="004C0CA2" w:rsidRPr="00D6587A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4C0CA2" w:rsidRPr="00D6587A">
        <w:rPr>
          <w:rFonts w:ascii="Times New Roman" w:hAnsi="Times New Roman" w:cs="Times New Roman"/>
          <w:sz w:val="24"/>
          <w:szCs w:val="24"/>
        </w:rPr>
        <w:t>, вода дистиллированная</w:t>
      </w:r>
      <w:r w:rsidRPr="00D6587A">
        <w:rPr>
          <w:rFonts w:ascii="Times New Roman" w:hAnsi="Times New Roman" w:cs="Times New Roman"/>
          <w:sz w:val="24"/>
          <w:szCs w:val="24"/>
        </w:rPr>
        <w:t>.</w:t>
      </w:r>
    </w:p>
    <w:p w14:paraId="364AABF6" w14:textId="41F26236" w:rsidR="00E6533E" w:rsidRPr="00D6587A" w:rsidRDefault="00E34947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6587A">
        <w:rPr>
          <w:rFonts w:ascii="Times New Roman" w:hAnsi="Times New Roman" w:cs="Times New Roman"/>
          <w:sz w:val="24"/>
          <w:szCs w:val="24"/>
          <w:u w:val="single"/>
        </w:rPr>
        <w:t>Методика работы</w:t>
      </w:r>
    </w:p>
    <w:p w14:paraId="32470D08" w14:textId="77777777" w:rsidR="00D6587A" w:rsidRPr="00D6587A" w:rsidRDefault="00445B6C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Для выращивания E.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использовали среду LB следующего состава: </w:t>
      </w:r>
      <w:r w:rsidR="00E34947" w:rsidRPr="00D6587A">
        <w:rPr>
          <w:rFonts w:ascii="Times New Roman" w:hAnsi="Times New Roman" w:cs="Times New Roman"/>
          <w:sz w:val="24"/>
          <w:szCs w:val="24"/>
          <w:lang w:val="en-US"/>
        </w:rPr>
        <w:t>East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="00E34947" w:rsidRPr="00D6587A">
        <w:rPr>
          <w:rFonts w:ascii="Times New Roman" w:hAnsi="Times New Roman" w:cs="Times New Roman"/>
          <w:sz w:val="24"/>
          <w:szCs w:val="24"/>
          <w:lang w:val="en-US"/>
        </w:rPr>
        <w:t>extract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 5г, </w:t>
      </w:r>
      <w:proofErr w:type="spellStart"/>
      <w:r w:rsidR="00E34947" w:rsidRPr="00D6587A">
        <w:rPr>
          <w:rFonts w:ascii="Times New Roman" w:hAnsi="Times New Roman" w:cs="Times New Roman"/>
          <w:sz w:val="24"/>
          <w:szCs w:val="24"/>
          <w:lang w:val="en-US"/>
        </w:rPr>
        <w:t>tryptoon</w:t>
      </w:r>
      <w:proofErr w:type="spellEnd"/>
      <w:r w:rsidR="00E34947" w:rsidRPr="00D6587A">
        <w:rPr>
          <w:rFonts w:ascii="Times New Roman" w:hAnsi="Times New Roman" w:cs="Times New Roman"/>
          <w:sz w:val="24"/>
          <w:szCs w:val="24"/>
        </w:rPr>
        <w:t xml:space="preserve"> 5г, </w:t>
      </w:r>
      <w:r w:rsidR="00E34947" w:rsidRPr="00D6587A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 4г, Н2О до литра</w:t>
      </w:r>
    </w:p>
    <w:p w14:paraId="4BA14F8F" w14:textId="6ACBB3AF" w:rsidR="00445B6C" w:rsidRPr="00D6587A" w:rsidRDefault="00445B6C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лизатов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фагов 3-4 мл жидкой среды LB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инокулировали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культурой со свежей чашки 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инкубировали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в шейкере – инкубаторе при 37</w:t>
      </w:r>
      <w:r w:rsidRPr="00D6587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D6587A">
        <w:rPr>
          <w:rFonts w:ascii="Times New Roman" w:hAnsi="Times New Roman" w:cs="Times New Roman"/>
          <w:sz w:val="24"/>
          <w:szCs w:val="24"/>
        </w:rPr>
        <w:t xml:space="preserve">С и интенсивной аэрации (250 об/мин) в течение 2 ч. После этого заражали культуру единичной бляшкой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и выращивали в течение ночи. После этого добавляли каплю (ок 50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) хлороформа, встряхивали на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30 с. 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центрифугировали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2 мин при 13 000 об/мин в настольной центрифуге.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переносили в новую пробирку.</w:t>
      </w:r>
    </w:p>
    <w:p w14:paraId="4623027C" w14:textId="50CC51CB" w:rsidR="00445B6C" w:rsidRPr="00D6587A" w:rsidRDefault="00445B6C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Титрование фагов осуществляли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двуслойным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методом (по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Грациа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): </w:t>
      </w:r>
      <w:r w:rsidR="00E34947" w:rsidRPr="00D6587A">
        <w:rPr>
          <w:rFonts w:ascii="Times New Roman" w:hAnsi="Times New Roman" w:cs="Times New Roman"/>
          <w:sz w:val="24"/>
          <w:szCs w:val="24"/>
        </w:rPr>
        <w:t>д</w:t>
      </w:r>
      <w:r w:rsidRPr="00D6587A">
        <w:rPr>
          <w:rFonts w:ascii="Times New Roman" w:hAnsi="Times New Roman" w:cs="Times New Roman"/>
          <w:sz w:val="24"/>
          <w:szCs w:val="24"/>
        </w:rPr>
        <w:t>ля установления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 титра </w:t>
      </w:r>
      <w:proofErr w:type="spellStart"/>
      <w:r w:rsidR="00E34947"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="00E34947" w:rsidRPr="00D6587A">
        <w:rPr>
          <w:rFonts w:ascii="Times New Roman" w:hAnsi="Times New Roman" w:cs="Times New Roman"/>
          <w:sz w:val="24"/>
          <w:szCs w:val="24"/>
        </w:rPr>
        <w:t xml:space="preserve"> накануне заготовили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чашки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 Петри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с 1,5-1,6% 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нижним </w:t>
      </w:r>
      <w:proofErr w:type="spellStart"/>
      <w:r w:rsidR="00E34947" w:rsidRPr="00D6587A">
        <w:rPr>
          <w:rFonts w:ascii="Times New Roman" w:hAnsi="Times New Roman" w:cs="Times New Roman"/>
          <w:sz w:val="24"/>
          <w:szCs w:val="24"/>
        </w:rPr>
        <w:t>агаром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, 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после в </w:t>
      </w:r>
      <w:r w:rsidRPr="00D6587A">
        <w:rPr>
          <w:rFonts w:ascii="Times New Roman" w:hAnsi="Times New Roman" w:cs="Times New Roman"/>
          <w:sz w:val="24"/>
          <w:szCs w:val="24"/>
        </w:rPr>
        <w:t>пробирки с 2- 2,5 мл мягкого (0,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7%) питательного </w:t>
      </w:r>
      <w:proofErr w:type="spellStart"/>
      <w:r w:rsidR="00E34947" w:rsidRPr="00D6587A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="00E34947" w:rsidRPr="00D6587A">
        <w:rPr>
          <w:rFonts w:ascii="Times New Roman" w:hAnsi="Times New Roman" w:cs="Times New Roman"/>
          <w:sz w:val="24"/>
          <w:szCs w:val="24"/>
        </w:rPr>
        <w:t>, засеяли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индикаторный штамм бактерий в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 жидкой среде</w:t>
      </w:r>
      <w:r w:rsidRPr="00D6587A">
        <w:rPr>
          <w:rFonts w:ascii="Times New Roman" w:hAnsi="Times New Roman" w:cs="Times New Roman"/>
          <w:sz w:val="24"/>
          <w:szCs w:val="24"/>
        </w:rPr>
        <w:t>. Перед опытом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 бульонную к-ру бактерий довели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до плотн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ости 5x108 клеток/мл, а из исследуемой </w:t>
      </w:r>
      <w:proofErr w:type="spellStart"/>
      <w:r w:rsidR="00E34947" w:rsidRPr="00D6587A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="00E34947" w:rsidRPr="00D6587A">
        <w:rPr>
          <w:rFonts w:ascii="Times New Roman" w:hAnsi="Times New Roman" w:cs="Times New Roman"/>
          <w:sz w:val="24"/>
          <w:szCs w:val="24"/>
        </w:rPr>
        <w:t xml:space="preserve"> суспензии изготовили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10-кратные разведения (10-1 -10-6) на 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нижнем </w:t>
      </w:r>
      <w:proofErr w:type="spellStart"/>
      <w:r w:rsidR="00E34947" w:rsidRPr="00D6587A">
        <w:rPr>
          <w:rFonts w:ascii="Times New Roman" w:hAnsi="Times New Roman" w:cs="Times New Roman"/>
          <w:sz w:val="24"/>
          <w:szCs w:val="24"/>
        </w:rPr>
        <w:t>агаре</w:t>
      </w:r>
      <w:proofErr w:type="spellEnd"/>
      <w:r w:rsidR="00E34947"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</w:rPr>
        <w:t>или буферном р-ре. Затем расплав</w:t>
      </w:r>
      <w:r w:rsidR="00E34947" w:rsidRPr="00D6587A">
        <w:rPr>
          <w:rFonts w:ascii="Times New Roman" w:hAnsi="Times New Roman" w:cs="Times New Roman"/>
          <w:sz w:val="24"/>
          <w:szCs w:val="24"/>
        </w:rPr>
        <w:t>или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мягкий агар, охла</w:t>
      </w:r>
      <w:r w:rsidR="00E34947" w:rsidRPr="00D6587A">
        <w:rPr>
          <w:rFonts w:ascii="Times New Roman" w:hAnsi="Times New Roman" w:cs="Times New Roman"/>
          <w:sz w:val="24"/>
          <w:szCs w:val="24"/>
        </w:rPr>
        <w:t>дили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его до 48°С, вн</w:t>
      </w:r>
      <w:r w:rsidR="00E34947" w:rsidRPr="00D6587A">
        <w:rPr>
          <w:rFonts w:ascii="Times New Roman" w:hAnsi="Times New Roman" w:cs="Times New Roman"/>
          <w:sz w:val="24"/>
          <w:szCs w:val="24"/>
        </w:rPr>
        <w:t>если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в него 0,1 мл бульонной к-ры бактерий и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 1 мл одного из разведении исследуемого</w:t>
      </w:r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. Содержимое пробирки перемешивают и немедля выливают на поверхность 1,5%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>, осторожным покачиванием чашки Петри равномерно распредел</w:t>
      </w:r>
      <w:r w:rsidR="00E34947" w:rsidRPr="00D6587A">
        <w:rPr>
          <w:rFonts w:ascii="Times New Roman" w:hAnsi="Times New Roman" w:cs="Times New Roman"/>
          <w:sz w:val="24"/>
          <w:szCs w:val="24"/>
        </w:rPr>
        <w:t>или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мягкий агар по поверхности плотного. Так поступ</w:t>
      </w:r>
      <w:r w:rsidR="00E34947" w:rsidRPr="00D6587A">
        <w:rPr>
          <w:rFonts w:ascii="Times New Roman" w:hAnsi="Times New Roman" w:cs="Times New Roman"/>
          <w:sz w:val="24"/>
          <w:szCs w:val="24"/>
        </w:rPr>
        <w:t>или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с несколькими разведениями. Количество разведении зависит от предполагаемой кон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центрации </w:t>
      </w:r>
      <w:proofErr w:type="spellStart"/>
      <w:r w:rsidR="00E34947" w:rsidRPr="00D6587A">
        <w:rPr>
          <w:rFonts w:ascii="Times New Roman" w:hAnsi="Times New Roman" w:cs="Times New Roman"/>
          <w:sz w:val="24"/>
          <w:szCs w:val="24"/>
        </w:rPr>
        <w:t>фаговых</w:t>
      </w:r>
      <w:proofErr w:type="spellEnd"/>
      <w:r w:rsidR="00E34947" w:rsidRPr="00D6587A">
        <w:rPr>
          <w:rFonts w:ascii="Times New Roman" w:hAnsi="Times New Roman" w:cs="Times New Roman"/>
          <w:sz w:val="24"/>
          <w:szCs w:val="24"/>
        </w:rPr>
        <w:t xml:space="preserve"> частиц в исследуемой</w:t>
      </w:r>
      <w:r w:rsidRPr="00D6587A">
        <w:rPr>
          <w:rFonts w:ascii="Times New Roman" w:hAnsi="Times New Roman" w:cs="Times New Roman"/>
          <w:sz w:val="24"/>
          <w:szCs w:val="24"/>
        </w:rPr>
        <w:t xml:space="preserve"> суспензии. Чашки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инкубируют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в термостате при 37°С в течение 16-18 ч, после чего подсчитыва</w:t>
      </w:r>
      <w:r w:rsidR="00E34947" w:rsidRPr="00D6587A">
        <w:rPr>
          <w:rFonts w:ascii="Times New Roman" w:hAnsi="Times New Roman" w:cs="Times New Roman"/>
          <w:sz w:val="24"/>
          <w:szCs w:val="24"/>
        </w:rPr>
        <w:t>ли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число колоний в тех чашках, где их количество находится в пределах 50 - 250. Число колоний умножают на фактор разведения и получают титр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>. Для большей объективности результато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в каждое разведение </w:t>
      </w:r>
      <w:proofErr w:type="spellStart"/>
      <w:r w:rsidR="00E34947"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="00E34947" w:rsidRPr="00D6587A">
        <w:rPr>
          <w:rFonts w:ascii="Times New Roman" w:hAnsi="Times New Roman" w:cs="Times New Roman"/>
          <w:sz w:val="24"/>
          <w:szCs w:val="24"/>
        </w:rPr>
        <w:t xml:space="preserve"> засевали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на 2 чашки.</w:t>
      </w:r>
    </w:p>
    <w:p w14:paraId="01ACE513" w14:textId="266A22F8" w:rsidR="00E6533E" w:rsidRPr="00D6587A" w:rsidRDefault="00445B6C" w:rsidP="00D6587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Эксперимент по определению кинетики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элиминации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фагов проводили следующим образом: животным вводили подкожно 10</w:t>
      </w:r>
      <w:r w:rsidRPr="00D6587A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D6587A">
        <w:rPr>
          <w:rFonts w:ascii="Times New Roman" w:hAnsi="Times New Roman" w:cs="Times New Roman"/>
          <w:sz w:val="24"/>
          <w:szCs w:val="24"/>
        </w:rPr>
        <w:t xml:space="preserve"> Б.О.Е. (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бляшкообразующих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единиц)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в 100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физ. раствора (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9 г., Вода до 1 л) с помощью инсулинового шприца. Через заданные промежутки времени отбирали такими же шприцами кровь из хвостовой вены. Объем образцов крови варьировал от 10 до 30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. Полученный образец крови сразу же разбавляли в 200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стерильного физиологического раствора. Перед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титрованием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пробы тщательно встряхивали на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центрифугировали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2 мин при 13 000 об/мин.</w:t>
      </w:r>
      <w:r w:rsidR="00E34947" w:rsidRPr="00D6587A">
        <w:rPr>
          <w:rFonts w:ascii="Times New Roman" w:hAnsi="Times New Roman" w:cs="Times New Roman"/>
          <w:sz w:val="24"/>
          <w:szCs w:val="24"/>
        </w:rPr>
        <w:t xml:space="preserve"> Числа, полученные нами в результате </w:t>
      </w:r>
      <w:proofErr w:type="spellStart"/>
      <w:r w:rsidR="00E34947" w:rsidRPr="00D6587A">
        <w:rPr>
          <w:rFonts w:ascii="Times New Roman" w:hAnsi="Times New Roman" w:cs="Times New Roman"/>
          <w:sz w:val="24"/>
          <w:szCs w:val="24"/>
        </w:rPr>
        <w:t>титрования</w:t>
      </w:r>
      <w:proofErr w:type="spellEnd"/>
      <w:r w:rsidR="00E6533E" w:rsidRPr="00D6587A">
        <w:rPr>
          <w:rFonts w:ascii="Times New Roman" w:hAnsi="Times New Roman" w:cs="Times New Roman"/>
          <w:sz w:val="24"/>
          <w:szCs w:val="24"/>
        </w:rPr>
        <w:t xml:space="preserve"> используем для определения количества оставшегося циркулировать </w:t>
      </w:r>
      <w:proofErr w:type="spellStart"/>
      <w:r w:rsidR="00E34947"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="00E34947" w:rsidRPr="00D6587A">
        <w:rPr>
          <w:rFonts w:ascii="Times New Roman" w:hAnsi="Times New Roman" w:cs="Times New Roman"/>
          <w:sz w:val="24"/>
          <w:szCs w:val="24"/>
        </w:rPr>
        <w:t>. С крайней точки производили</w:t>
      </w:r>
      <w:r w:rsidR="00E6533E" w:rsidRPr="00D6587A">
        <w:rPr>
          <w:rFonts w:ascii="Times New Roman" w:hAnsi="Times New Roman" w:cs="Times New Roman"/>
          <w:sz w:val="24"/>
          <w:szCs w:val="24"/>
        </w:rPr>
        <w:t xml:space="preserve"> отбор бляшек для дальнейшего воспроизведения, используя бактериальную петлю.</w:t>
      </w:r>
    </w:p>
    <w:p w14:paraId="3F37EDAD" w14:textId="5B126637" w:rsidR="00E6533E" w:rsidRPr="00D6587A" w:rsidRDefault="00E6533E" w:rsidP="00D6587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Далее добавляем отобранные на предыдущем шаге бляшки</w:t>
      </w:r>
      <w:r w:rsidR="004C0CA2" w:rsidRPr="00D6587A">
        <w:rPr>
          <w:rFonts w:ascii="Times New Roman" w:hAnsi="Times New Roman" w:cs="Times New Roman"/>
          <w:sz w:val="24"/>
          <w:szCs w:val="24"/>
        </w:rPr>
        <w:t xml:space="preserve"> в пробирки с 5 мл бактериальной суспензии</w:t>
      </w:r>
      <w:r w:rsidRPr="00D6587A">
        <w:rPr>
          <w:rFonts w:ascii="Times New Roman" w:hAnsi="Times New Roman" w:cs="Times New Roman"/>
          <w:sz w:val="24"/>
          <w:szCs w:val="24"/>
        </w:rPr>
        <w:t>.</w:t>
      </w:r>
      <w:r w:rsidR="004C0CA2" w:rsidRPr="00D6587A">
        <w:rPr>
          <w:rFonts w:ascii="Times New Roman" w:hAnsi="Times New Roman" w:cs="Times New Roman"/>
          <w:sz w:val="24"/>
          <w:szCs w:val="24"/>
        </w:rPr>
        <w:t xml:space="preserve"> Оставляем пробирки на 20 часов</w:t>
      </w:r>
      <w:r w:rsidRPr="00D6587A">
        <w:rPr>
          <w:rFonts w:ascii="Times New Roman" w:hAnsi="Times New Roman" w:cs="Times New Roman"/>
          <w:sz w:val="24"/>
          <w:szCs w:val="24"/>
        </w:rPr>
        <w:t xml:space="preserve"> в качалке. После этого полученный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лизат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переливаем в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эпендорфы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2мл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центрифугируем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>. Автоматической пипеткой отбираем жидкую фракцию из них (бульонную культуру фагов) в отдельные пробирки.</w:t>
      </w:r>
      <w:r w:rsidR="004C0CA2" w:rsidRPr="00D6587A">
        <w:rPr>
          <w:rFonts w:ascii="Times New Roman" w:hAnsi="Times New Roman" w:cs="Times New Roman"/>
          <w:sz w:val="24"/>
          <w:szCs w:val="24"/>
        </w:rPr>
        <w:t xml:space="preserve"> В бульонной культуре </w:t>
      </w:r>
      <w:proofErr w:type="spellStart"/>
      <w:r w:rsidR="004C0CA2" w:rsidRPr="00D6587A">
        <w:rPr>
          <w:rFonts w:ascii="Times New Roman" w:hAnsi="Times New Roman" w:cs="Times New Roman"/>
          <w:sz w:val="24"/>
          <w:szCs w:val="24"/>
        </w:rPr>
        <w:t>бактерио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B0E92" w14:textId="6BE83268" w:rsidR="00E6533E" w:rsidRPr="00D6587A" w:rsidRDefault="00E6533E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Toc417889478"/>
      <w:r w:rsidRPr="00D6587A">
        <w:rPr>
          <w:rFonts w:ascii="Times New Roman" w:hAnsi="Times New Roman" w:cs="Times New Roman"/>
          <w:sz w:val="24"/>
          <w:szCs w:val="24"/>
          <w:u w:val="single"/>
        </w:rPr>
        <w:t>Математическая обработка результатов</w:t>
      </w:r>
      <w:bookmarkEnd w:id="4"/>
      <w:r w:rsidRPr="00D658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590667E" w14:textId="3F740C07" w:rsidR="00F904FA" w:rsidRPr="00D6587A" w:rsidRDefault="00E6533E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Полученные в результате проведения эксперимента данные подвергались общей математической обработке. Математическая обработка данных проводилась с помощью пакета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D6587A">
        <w:rPr>
          <w:rFonts w:ascii="Times New Roman" w:hAnsi="Times New Roman" w:cs="Times New Roman"/>
          <w:sz w:val="24"/>
          <w:szCs w:val="24"/>
        </w:rPr>
        <w:t>.</w:t>
      </w:r>
      <w:bookmarkStart w:id="5" w:name="_Toc417889479"/>
      <w:r w:rsidR="00F904FA" w:rsidRPr="00D6587A">
        <w:rPr>
          <w:rFonts w:ascii="Times New Roman" w:hAnsi="Times New Roman" w:cs="Times New Roman"/>
          <w:sz w:val="24"/>
          <w:szCs w:val="24"/>
        </w:rPr>
        <w:br w:type="page"/>
      </w:r>
    </w:p>
    <w:p w14:paraId="1FDB48D7" w14:textId="0B16E9DC" w:rsidR="00E6533E" w:rsidRPr="00D6587A" w:rsidRDefault="00E6533E" w:rsidP="00D6587A">
      <w:pPr>
        <w:pStyle w:val="ac"/>
        <w:rPr>
          <w:rFonts w:ascii="Times New Roman" w:hAnsi="Times New Roman" w:cs="Times New Roman"/>
          <w:color w:val="auto"/>
        </w:rPr>
      </w:pPr>
      <w:r w:rsidRPr="00D6587A">
        <w:rPr>
          <w:rFonts w:ascii="Times New Roman" w:hAnsi="Times New Roman" w:cs="Times New Roman"/>
          <w:color w:val="auto"/>
        </w:rPr>
        <w:lastRenderedPageBreak/>
        <w:t>Обсуждение результатов экспериментов.</w:t>
      </w:r>
      <w:bookmarkEnd w:id="5"/>
    </w:p>
    <w:p w14:paraId="1D3229C4" w14:textId="77777777" w:rsidR="007B3532" w:rsidRPr="00D6587A" w:rsidRDefault="00103C9E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ab/>
      </w:r>
    </w:p>
    <w:p w14:paraId="3A862EA2" w14:textId="610AC5FB" w:rsidR="00E6533E" w:rsidRPr="00D6587A" w:rsidRDefault="00103C9E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Наше исследование подразумевало отбор длительно циркулирующих мутантов бактериофагов в большом количестве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повторностей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и параллельное изучение особенностей циркуляции бактериофагов в крови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гекконов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>. Для этого мы пользовались простейшими ме</w:t>
      </w:r>
      <w:r w:rsidR="007B3532" w:rsidRPr="00D6587A">
        <w:rPr>
          <w:rFonts w:ascii="Times New Roman" w:hAnsi="Times New Roman" w:cs="Times New Roman"/>
          <w:sz w:val="24"/>
          <w:szCs w:val="24"/>
        </w:rPr>
        <w:t>тодиками, представленными нами ранее.</w:t>
      </w:r>
      <w:r w:rsidR="00F93EB4" w:rsidRPr="00D6587A">
        <w:rPr>
          <w:rFonts w:ascii="Times New Roman" w:hAnsi="Times New Roman" w:cs="Times New Roman"/>
          <w:sz w:val="24"/>
          <w:szCs w:val="24"/>
        </w:rPr>
        <w:t xml:space="preserve"> Всего было проведено 5 повторений</w:t>
      </w:r>
      <w:r w:rsidR="007B3532" w:rsidRPr="00D6587A">
        <w:rPr>
          <w:rFonts w:ascii="Times New Roman" w:hAnsi="Times New Roman" w:cs="Times New Roman"/>
          <w:sz w:val="24"/>
          <w:szCs w:val="24"/>
        </w:rPr>
        <w:t xml:space="preserve"> эксперимента.</w:t>
      </w:r>
      <w:r w:rsidR="00F93EB4" w:rsidRPr="00D6587A">
        <w:rPr>
          <w:rFonts w:ascii="Times New Roman" w:hAnsi="Times New Roman" w:cs="Times New Roman"/>
          <w:sz w:val="24"/>
          <w:szCs w:val="24"/>
        </w:rPr>
        <w:t xml:space="preserve"> Хочется заметить, что в нашей работе велика доля погрешности. Она может составлять до </w:t>
      </w:r>
      <w:r w:rsidR="00B044C2" w:rsidRPr="00D6587A">
        <w:rPr>
          <w:rFonts w:ascii="Times New Roman" w:hAnsi="Times New Roman" w:cs="Times New Roman"/>
          <w:sz w:val="24"/>
          <w:szCs w:val="24"/>
        </w:rPr>
        <w:t>7% от всей кривой вследствие малого размера подборки (до 4 животных).</w:t>
      </w:r>
    </w:p>
    <w:p w14:paraId="27A26A54" w14:textId="49A64169" w:rsidR="003B09CF" w:rsidRPr="00D6587A" w:rsidRDefault="003B09CF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Кривые графиков выражают отношение</w:t>
      </w:r>
      <w:r w:rsidR="00D46629" w:rsidRPr="00D6587A">
        <w:rPr>
          <w:rFonts w:ascii="Times New Roman" w:hAnsi="Times New Roman" w:cs="Times New Roman"/>
          <w:sz w:val="24"/>
          <w:szCs w:val="24"/>
        </w:rPr>
        <w:t xml:space="preserve"> данной</w:t>
      </w:r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="00D46629" w:rsidRPr="00D6587A">
        <w:rPr>
          <w:rFonts w:ascii="Times New Roman" w:hAnsi="Times New Roman" w:cs="Times New Roman"/>
          <w:sz w:val="24"/>
          <w:szCs w:val="24"/>
        </w:rPr>
        <w:t xml:space="preserve">концентрации </w:t>
      </w:r>
      <w:proofErr w:type="spellStart"/>
      <w:r w:rsidR="00D46629"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="00D46629" w:rsidRPr="00D6587A">
        <w:rPr>
          <w:rFonts w:ascii="Times New Roman" w:hAnsi="Times New Roman" w:cs="Times New Roman"/>
          <w:sz w:val="24"/>
          <w:szCs w:val="24"/>
        </w:rPr>
        <w:t xml:space="preserve"> к нулевой. </w:t>
      </w:r>
    </w:p>
    <w:p w14:paraId="679AF28C" w14:textId="118F5ACA" w:rsidR="00E6533E" w:rsidRPr="00D6587A" w:rsidRDefault="004C0CA2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В первых экспериментах было обнаружено, что концентрация крови в крови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гекконов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быстро повышается после инъекции и достигает пика через 10 мин. Однако затем прои</w:t>
      </w:r>
      <w:r w:rsidR="00366FF8">
        <w:rPr>
          <w:rFonts w:ascii="Times New Roman" w:hAnsi="Times New Roman" w:cs="Times New Roman"/>
          <w:sz w:val="24"/>
          <w:szCs w:val="24"/>
        </w:rPr>
        <w:t>сходит быстрая элиминация фагов</w:t>
      </w:r>
      <w:r w:rsidRPr="00D6587A">
        <w:rPr>
          <w:rFonts w:ascii="Times New Roman" w:hAnsi="Times New Roman" w:cs="Times New Roman"/>
          <w:sz w:val="24"/>
          <w:szCs w:val="24"/>
        </w:rPr>
        <w:t>, м</w:t>
      </w:r>
      <w:r w:rsidR="00E6533E" w:rsidRPr="00D6587A">
        <w:rPr>
          <w:rFonts w:ascii="Times New Roman" w:hAnsi="Times New Roman" w:cs="Times New Roman"/>
          <w:sz w:val="24"/>
          <w:szCs w:val="24"/>
        </w:rPr>
        <w:t xml:space="preserve">аксимальная длительность </w:t>
      </w:r>
      <w:r w:rsidRPr="00D6587A">
        <w:rPr>
          <w:rFonts w:ascii="Times New Roman" w:hAnsi="Times New Roman" w:cs="Times New Roman"/>
          <w:sz w:val="24"/>
          <w:szCs w:val="24"/>
        </w:rPr>
        <w:t xml:space="preserve">их </w:t>
      </w:r>
      <w:r w:rsidR="00E6533E" w:rsidRPr="00D6587A">
        <w:rPr>
          <w:rFonts w:ascii="Times New Roman" w:hAnsi="Times New Roman" w:cs="Times New Roman"/>
          <w:sz w:val="24"/>
          <w:szCs w:val="24"/>
        </w:rPr>
        <w:t xml:space="preserve">циркуляции на данном этапе крайне мала. Она составляла всего 6 часов. По истечении этого времени бактериофаг наблюдался лишь в </w:t>
      </w:r>
      <w:proofErr w:type="spellStart"/>
      <w:r w:rsidR="00E6533E" w:rsidRPr="00D6587A">
        <w:rPr>
          <w:rFonts w:ascii="Times New Roman" w:hAnsi="Times New Roman" w:cs="Times New Roman"/>
          <w:sz w:val="24"/>
          <w:szCs w:val="24"/>
        </w:rPr>
        <w:t>следовых</w:t>
      </w:r>
      <w:proofErr w:type="spellEnd"/>
      <w:r w:rsidR="00E6533E" w:rsidRPr="00D6587A">
        <w:rPr>
          <w:rFonts w:ascii="Times New Roman" w:hAnsi="Times New Roman" w:cs="Times New Roman"/>
          <w:sz w:val="24"/>
          <w:szCs w:val="24"/>
        </w:rPr>
        <w:t xml:space="preserve"> концентрациях.</w:t>
      </w:r>
      <w:r w:rsidR="00E51787"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="00E6533E" w:rsidRPr="00D6587A">
        <w:rPr>
          <w:rFonts w:ascii="Times New Roman" w:hAnsi="Times New Roman" w:cs="Times New Roman"/>
          <w:sz w:val="24"/>
          <w:szCs w:val="24"/>
        </w:rPr>
        <w:t>При этом уменьшение численности</w:t>
      </w:r>
      <w:r w:rsidR="00E51787"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787"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="00E51787" w:rsidRPr="00D6587A">
        <w:rPr>
          <w:rFonts w:ascii="Times New Roman" w:hAnsi="Times New Roman" w:cs="Times New Roman"/>
          <w:sz w:val="24"/>
          <w:szCs w:val="24"/>
        </w:rPr>
        <w:t xml:space="preserve"> происходило практически по графику натурального логарифма</w:t>
      </w:r>
      <w:r w:rsidR="007B3532" w:rsidRPr="00D6587A">
        <w:rPr>
          <w:rFonts w:ascii="Times New Roman" w:hAnsi="Times New Roman" w:cs="Times New Roman"/>
          <w:sz w:val="24"/>
          <w:szCs w:val="24"/>
        </w:rPr>
        <w:t>. (</w:t>
      </w:r>
      <w:r w:rsidRPr="00D6587A">
        <w:rPr>
          <w:rFonts w:ascii="Times New Roman" w:hAnsi="Times New Roman" w:cs="Times New Roman"/>
          <w:sz w:val="24"/>
          <w:szCs w:val="24"/>
        </w:rPr>
        <w:t xml:space="preserve">Рис. </w:t>
      </w:r>
      <w:r w:rsidR="007B3532" w:rsidRPr="00D6587A">
        <w:rPr>
          <w:rFonts w:ascii="Times New Roman" w:hAnsi="Times New Roman" w:cs="Times New Roman"/>
          <w:sz w:val="24"/>
          <w:szCs w:val="24"/>
        </w:rPr>
        <w:t>1)</w:t>
      </w:r>
      <w:r w:rsidR="00E51787"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="00E6533E" w:rsidRPr="00D6587A">
        <w:rPr>
          <w:rFonts w:ascii="Times New Roman" w:hAnsi="Times New Roman" w:cs="Times New Roman"/>
          <w:sz w:val="24"/>
          <w:szCs w:val="24"/>
        </w:rPr>
        <w:t xml:space="preserve">Далее нами был произведён отбор фагов из двух последних </w:t>
      </w:r>
      <w:r w:rsidR="00F93EB4" w:rsidRPr="00D6587A">
        <w:rPr>
          <w:rFonts w:ascii="Times New Roman" w:hAnsi="Times New Roman" w:cs="Times New Roman"/>
          <w:sz w:val="24"/>
          <w:szCs w:val="24"/>
        </w:rPr>
        <w:t>чашек (11 и 5 бляшек) и последующе</w:t>
      </w:r>
      <w:r w:rsidR="00E6533E" w:rsidRPr="00D6587A">
        <w:rPr>
          <w:rFonts w:ascii="Times New Roman" w:hAnsi="Times New Roman" w:cs="Times New Roman"/>
          <w:sz w:val="24"/>
          <w:szCs w:val="24"/>
        </w:rPr>
        <w:t xml:space="preserve">е их размножение. На основе них был получен препарат </w:t>
      </w:r>
      <w:r w:rsidR="00E6533E" w:rsidRPr="00D658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6533E" w:rsidRPr="00D6587A">
        <w:rPr>
          <w:rFonts w:ascii="Times New Roman" w:hAnsi="Times New Roman" w:cs="Times New Roman"/>
          <w:sz w:val="24"/>
          <w:szCs w:val="24"/>
        </w:rPr>
        <w:t>7</w:t>
      </w:r>
      <w:r w:rsidR="00E6533E" w:rsidRPr="00D6587A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E6533E" w:rsidRPr="00D6587A">
        <w:rPr>
          <w:rFonts w:ascii="Times New Roman" w:hAnsi="Times New Roman" w:cs="Times New Roman"/>
          <w:sz w:val="24"/>
          <w:szCs w:val="24"/>
        </w:rPr>
        <w:t>1, который использовался для</w:t>
      </w:r>
      <w:r w:rsidR="007B3532" w:rsidRPr="00D6587A">
        <w:rPr>
          <w:rFonts w:ascii="Times New Roman" w:hAnsi="Times New Roman" w:cs="Times New Roman"/>
          <w:sz w:val="24"/>
          <w:szCs w:val="24"/>
        </w:rPr>
        <w:t xml:space="preserve"> последу</w:t>
      </w:r>
      <w:r w:rsidRPr="00D6587A">
        <w:rPr>
          <w:rFonts w:ascii="Times New Roman" w:hAnsi="Times New Roman" w:cs="Times New Roman"/>
          <w:sz w:val="24"/>
          <w:szCs w:val="24"/>
        </w:rPr>
        <w:t xml:space="preserve">ющей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инокуляции</w:t>
      </w:r>
      <w:proofErr w:type="spellEnd"/>
      <w:r w:rsidR="00E6533E"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33E" w:rsidRPr="00D6587A">
        <w:rPr>
          <w:rFonts w:ascii="Times New Roman" w:hAnsi="Times New Roman" w:cs="Times New Roman"/>
          <w:sz w:val="24"/>
          <w:szCs w:val="24"/>
        </w:rPr>
        <w:t>гекконов</w:t>
      </w:r>
      <w:proofErr w:type="spellEnd"/>
      <w:r w:rsidR="00E6533E" w:rsidRPr="00D6587A">
        <w:rPr>
          <w:rFonts w:ascii="Times New Roman" w:hAnsi="Times New Roman" w:cs="Times New Roman"/>
          <w:sz w:val="24"/>
          <w:szCs w:val="24"/>
        </w:rPr>
        <w:t>.</w:t>
      </w:r>
      <w:r w:rsidR="007B3532" w:rsidRPr="00D6587A">
        <w:rPr>
          <w:rFonts w:ascii="Times New Roman" w:hAnsi="Times New Roman" w:cs="Times New Roman"/>
          <w:sz w:val="24"/>
          <w:szCs w:val="24"/>
        </w:rPr>
        <w:t xml:space="preserve"> На данном этапе сильной </w:t>
      </w:r>
      <w:proofErr w:type="spellStart"/>
      <w:r w:rsidR="007B3532" w:rsidRPr="00D6587A">
        <w:rPr>
          <w:rFonts w:ascii="Times New Roman" w:hAnsi="Times New Roman" w:cs="Times New Roman"/>
          <w:sz w:val="24"/>
          <w:szCs w:val="24"/>
        </w:rPr>
        <w:t>дифференцировки</w:t>
      </w:r>
      <w:proofErr w:type="spellEnd"/>
      <w:r w:rsidR="007B3532" w:rsidRPr="00D6587A">
        <w:rPr>
          <w:rFonts w:ascii="Times New Roman" w:hAnsi="Times New Roman" w:cs="Times New Roman"/>
          <w:sz w:val="24"/>
          <w:szCs w:val="24"/>
        </w:rPr>
        <w:t xml:space="preserve"> бактериофагов внутри штамма обнаружено не было.</w:t>
      </w:r>
      <w:r w:rsidR="00E6533E" w:rsidRPr="00D65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00505" w14:textId="74CDE268" w:rsidR="00E6533E" w:rsidRPr="00D6587A" w:rsidRDefault="00E6533E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После второй инъекции бактериофага в организм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геккона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не было получено сильного увеличения длительности его циркуляции.</w:t>
      </w:r>
      <w:r w:rsidR="007B3532" w:rsidRPr="00D6587A">
        <w:rPr>
          <w:rFonts w:ascii="Times New Roman" w:hAnsi="Times New Roman" w:cs="Times New Roman"/>
          <w:sz w:val="24"/>
          <w:szCs w:val="24"/>
        </w:rPr>
        <w:t xml:space="preserve"> Поэтому график его </w:t>
      </w:r>
      <w:proofErr w:type="spellStart"/>
      <w:r w:rsidR="007B3532" w:rsidRPr="00D6587A">
        <w:rPr>
          <w:rFonts w:ascii="Times New Roman" w:hAnsi="Times New Roman" w:cs="Times New Roman"/>
          <w:sz w:val="24"/>
          <w:szCs w:val="24"/>
        </w:rPr>
        <w:t>элиминации</w:t>
      </w:r>
      <w:proofErr w:type="spellEnd"/>
      <w:r w:rsidR="007B3532" w:rsidRPr="00D6587A">
        <w:rPr>
          <w:rFonts w:ascii="Times New Roman" w:hAnsi="Times New Roman" w:cs="Times New Roman"/>
          <w:sz w:val="24"/>
          <w:szCs w:val="24"/>
        </w:rPr>
        <w:t xml:space="preserve"> не представлен в работе.</w:t>
      </w:r>
      <w:r w:rsidR="00F93EB4"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="007B3532" w:rsidRPr="00D6587A">
        <w:rPr>
          <w:rFonts w:ascii="Times New Roman" w:hAnsi="Times New Roman" w:cs="Times New Roman"/>
          <w:sz w:val="24"/>
          <w:szCs w:val="24"/>
        </w:rPr>
        <w:t xml:space="preserve">Но нами было выявлено то, что распространение </w:t>
      </w:r>
      <w:proofErr w:type="spellStart"/>
      <w:r w:rsidR="007B3532"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="007B3532" w:rsidRPr="00D6587A">
        <w:rPr>
          <w:rFonts w:ascii="Times New Roman" w:hAnsi="Times New Roman" w:cs="Times New Roman"/>
          <w:sz w:val="24"/>
          <w:szCs w:val="24"/>
        </w:rPr>
        <w:t xml:space="preserve"> по организму </w:t>
      </w:r>
      <w:proofErr w:type="spellStart"/>
      <w:r w:rsidR="007B3532" w:rsidRPr="00D6587A">
        <w:rPr>
          <w:rFonts w:ascii="Times New Roman" w:hAnsi="Times New Roman" w:cs="Times New Roman"/>
          <w:sz w:val="24"/>
          <w:szCs w:val="24"/>
        </w:rPr>
        <w:t>геккона</w:t>
      </w:r>
      <w:proofErr w:type="spellEnd"/>
      <w:r w:rsidR="007B3532" w:rsidRPr="00D6587A">
        <w:rPr>
          <w:rFonts w:ascii="Times New Roman" w:hAnsi="Times New Roman" w:cs="Times New Roman"/>
          <w:sz w:val="24"/>
          <w:szCs w:val="24"/>
        </w:rPr>
        <w:t xml:space="preserve"> происходит достаточно быстро (до 3 минут) вследствие его небольших размеров</w:t>
      </w:r>
      <w:r w:rsidR="00F93EB4" w:rsidRPr="00D6587A">
        <w:rPr>
          <w:rFonts w:ascii="Times New Roman" w:hAnsi="Times New Roman" w:cs="Times New Roman"/>
          <w:sz w:val="24"/>
          <w:szCs w:val="24"/>
        </w:rPr>
        <w:t>.</w:t>
      </w:r>
    </w:p>
    <w:p w14:paraId="79C5236A" w14:textId="4C8A4E2F" w:rsidR="00E6533E" w:rsidRPr="00D6587A" w:rsidRDefault="00E6533E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Третья инъекция бактериофага дала интересные результаты.</w:t>
      </w:r>
      <w:r w:rsidR="007B3532" w:rsidRPr="00D6587A">
        <w:rPr>
          <w:rFonts w:ascii="Times New Roman" w:hAnsi="Times New Roman" w:cs="Times New Roman"/>
          <w:sz w:val="24"/>
          <w:szCs w:val="24"/>
        </w:rPr>
        <w:t xml:space="preserve"> Для неё использовался опять же бактериофаг </w:t>
      </w:r>
      <w:r w:rsidR="007B3532" w:rsidRPr="00D658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B3532" w:rsidRPr="00D6587A">
        <w:rPr>
          <w:rFonts w:ascii="Times New Roman" w:hAnsi="Times New Roman" w:cs="Times New Roman"/>
          <w:sz w:val="24"/>
          <w:szCs w:val="24"/>
        </w:rPr>
        <w:t>7</w:t>
      </w:r>
      <w:r w:rsidR="007B3532" w:rsidRPr="00D6587A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7B3532" w:rsidRPr="00D6587A">
        <w:rPr>
          <w:rFonts w:ascii="Times New Roman" w:hAnsi="Times New Roman" w:cs="Times New Roman"/>
          <w:sz w:val="24"/>
          <w:szCs w:val="24"/>
        </w:rPr>
        <w:t>1. И в</w:t>
      </w:r>
      <w:r w:rsidRPr="00D6587A">
        <w:rPr>
          <w:rFonts w:ascii="Times New Roman" w:hAnsi="Times New Roman" w:cs="Times New Roman"/>
          <w:sz w:val="24"/>
          <w:szCs w:val="24"/>
        </w:rPr>
        <w:t xml:space="preserve">о-первых длительность его циркуляции увеличилась до 12 часов, что само собой доказывает состоятельность нашей методики и возможность искусственного отбора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долгоживущих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мутантов бактериофагов. Также были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выявленны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две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мо</w:t>
      </w:r>
      <w:r w:rsidR="004C0CA2" w:rsidRPr="00D6587A">
        <w:rPr>
          <w:rFonts w:ascii="Times New Roman" w:hAnsi="Times New Roman" w:cs="Times New Roman"/>
          <w:sz w:val="24"/>
          <w:szCs w:val="24"/>
        </w:rPr>
        <w:t>рфы</w:t>
      </w:r>
      <w:proofErr w:type="spellEnd"/>
      <w:r w:rsidR="004C0CA2" w:rsidRPr="00D6587A">
        <w:rPr>
          <w:rFonts w:ascii="Times New Roman" w:hAnsi="Times New Roman" w:cs="Times New Roman"/>
          <w:sz w:val="24"/>
          <w:szCs w:val="24"/>
        </w:rPr>
        <w:t xml:space="preserve"> фагов: </w:t>
      </w:r>
      <w:proofErr w:type="spellStart"/>
      <w:r w:rsidR="004C0CA2" w:rsidRPr="00D6587A">
        <w:rPr>
          <w:rFonts w:ascii="Times New Roman" w:hAnsi="Times New Roman" w:cs="Times New Roman"/>
          <w:sz w:val="24"/>
          <w:szCs w:val="24"/>
        </w:rPr>
        <w:t>фаги</w:t>
      </w:r>
      <w:proofErr w:type="spellEnd"/>
      <w:r w:rsidR="004C0CA2" w:rsidRPr="00D6587A">
        <w:rPr>
          <w:rFonts w:ascii="Times New Roman" w:hAnsi="Times New Roman" w:cs="Times New Roman"/>
          <w:sz w:val="24"/>
          <w:szCs w:val="24"/>
        </w:rPr>
        <w:t>, которые быстро</w:t>
      </w:r>
      <w:r w:rsidRPr="00D6587A">
        <w:rPr>
          <w:rFonts w:ascii="Times New Roman" w:hAnsi="Times New Roman" w:cs="Times New Roman"/>
          <w:sz w:val="24"/>
          <w:szCs w:val="24"/>
        </w:rPr>
        <w:t xml:space="preserve"> снизили свою численность, но продолжили выявляться в крови достаточно долго (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587A">
        <w:rPr>
          <w:rFonts w:ascii="Times New Roman" w:hAnsi="Times New Roman" w:cs="Times New Roman"/>
          <w:sz w:val="24"/>
          <w:szCs w:val="24"/>
        </w:rPr>
        <w:t>7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4C0CA2" w:rsidRPr="00D6587A">
        <w:rPr>
          <w:rFonts w:ascii="Times New Roman" w:hAnsi="Times New Roman" w:cs="Times New Roman"/>
          <w:sz w:val="24"/>
          <w:szCs w:val="24"/>
        </w:rPr>
        <w:t xml:space="preserve">2.1), и </w:t>
      </w:r>
      <w:proofErr w:type="spellStart"/>
      <w:r w:rsidR="004C0CA2" w:rsidRPr="00D6587A">
        <w:rPr>
          <w:rFonts w:ascii="Times New Roman" w:hAnsi="Times New Roman" w:cs="Times New Roman"/>
          <w:sz w:val="24"/>
          <w:szCs w:val="24"/>
        </w:rPr>
        <w:t>фаги</w:t>
      </w:r>
      <w:proofErr w:type="spellEnd"/>
      <w:r w:rsidR="004C0CA2" w:rsidRPr="00D6587A">
        <w:rPr>
          <w:rFonts w:ascii="Times New Roman" w:hAnsi="Times New Roman" w:cs="Times New Roman"/>
          <w:sz w:val="24"/>
          <w:szCs w:val="24"/>
        </w:rPr>
        <w:t>, которые повышали свою численность после инъекции, а потом</w:t>
      </w:r>
      <w:r w:rsidRPr="00D6587A">
        <w:rPr>
          <w:rFonts w:ascii="Times New Roman" w:hAnsi="Times New Roman" w:cs="Times New Roman"/>
          <w:sz w:val="24"/>
          <w:szCs w:val="24"/>
        </w:rPr>
        <w:t xml:space="preserve"> элиминировали</w:t>
      </w:r>
      <w:r w:rsidR="004C0CA2" w:rsidRPr="00D6587A">
        <w:rPr>
          <w:rFonts w:ascii="Times New Roman" w:hAnsi="Times New Roman" w:cs="Times New Roman"/>
          <w:sz w:val="24"/>
          <w:szCs w:val="24"/>
        </w:rPr>
        <w:t xml:space="preserve"> с нормальной скоростью</w:t>
      </w:r>
      <w:r w:rsidRPr="00D6587A">
        <w:rPr>
          <w:rFonts w:ascii="Times New Roman" w:hAnsi="Times New Roman" w:cs="Times New Roman"/>
          <w:sz w:val="24"/>
          <w:szCs w:val="24"/>
        </w:rPr>
        <w:t xml:space="preserve"> (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587A">
        <w:rPr>
          <w:rFonts w:ascii="Times New Roman" w:hAnsi="Times New Roman" w:cs="Times New Roman"/>
          <w:sz w:val="24"/>
          <w:szCs w:val="24"/>
        </w:rPr>
        <w:t>7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D6587A">
        <w:rPr>
          <w:rFonts w:ascii="Times New Roman" w:hAnsi="Times New Roman" w:cs="Times New Roman"/>
          <w:sz w:val="24"/>
          <w:szCs w:val="24"/>
        </w:rPr>
        <w:t>2.2)</w:t>
      </w:r>
      <w:r w:rsidR="009548B3" w:rsidRPr="00D6587A">
        <w:rPr>
          <w:rFonts w:ascii="Times New Roman" w:hAnsi="Times New Roman" w:cs="Times New Roman"/>
          <w:sz w:val="24"/>
          <w:szCs w:val="24"/>
        </w:rPr>
        <w:t xml:space="preserve"> (</w:t>
      </w:r>
      <w:r w:rsidR="004C0CA2" w:rsidRPr="00D6587A">
        <w:rPr>
          <w:rFonts w:ascii="Times New Roman" w:hAnsi="Times New Roman" w:cs="Times New Roman"/>
          <w:sz w:val="24"/>
          <w:szCs w:val="24"/>
        </w:rPr>
        <w:t xml:space="preserve">Рис. </w:t>
      </w:r>
      <w:r w:rsidR="009548B3" w:rsidRPr="00D6587A">
        <w:rPr>
          <w:rFonts w:ascii="Times New Roman" w:hAnsi="Times New Roman" w:cs="Times New Roman"/>
          <w:sz w:val="24"/>
          <w:szCs w:val="24"/>
        </w:rPr>
        <w:t>2)</w:t>
      </w:r>
      <w:r w:rsidRPr="00D6587A">
        <w:rPr>
          <w:rFonts w:ascii="Times New Roman" w:hAnsi="Times New Roman" w:cs="Times New Roman"/>
          <w:sz w:val="24"/>
          <w:szCs w:val="24"/>
        </w:rPr>
        <w:t>. Мы провели их отбор и в дальнейших экспериментах ис</w:t>
      </w:r>
      <w:r w:rsidR="00F93EB4" w:rsidRPr="00D6587A">
        <w:rPr>
          <w:rFonts w:ascii="Times New Roman" w:hAnsi="Times New Roman" w:cs="Times New Roman"/>
          <w:sz w:val="24"/>
          <w:szCs w:val="24"/>
        </w:rPr>
        <w:t xml:space="preserve">пользовали обе эти </w:t>
      </w:r>
      <w:proofErr w:type="spellStart"/>
      <w:r w:rsidR="00F93EB4" w:rsidRPr="00D6587A">
        <w:rPr>
          <w:rFonts w:ascii="Times New Roman" w:hAnsi="Times New Roman" w:cs="Times New Roman"/>
          <w:sz w:val="24"/>
          <w:szCs w:val="24"/>
        </w:rPr>
        <w:t>морфы</w:t>
      </w:r>
      <w:proofErr w:type="spellEnd"/>
      <w:r w:rsidR="00F93EB4" w:rsidRPr="00D6587A">
        <w:rPr>
          <w:rFonts w:ascii="Times New Roman" w:hAnsi="Times New Roman" w:cs="Times New Roman"/>
          <w:sz w:val="24"/>
          <w:szCs w:val="24"/>
        </w:rPr>
        <w:t xml:space="preserve"> фагов.</w:t>
      </w:r>
    </w:p>
    <w:p w14:paraId="1AECA314" w14:textId="2895F55C" w:rsidR="00E6533E" w:rsidRPr="00D6587A" w:rsidRDefault="00E6533E" w:rsidP="00D6587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Четвёртая инъекция показа</w:t>
      </w:r>
      <w:r w:rsidR="00F93EB4" w:rsidRPr="00D6587A">
        <w:rPr>
          <w:rFonts w:ascii="Times New Roman" w:hAnsi="Times New Roman" w:cs="Times New Roman"/>
          <w:sz w:val="24"/>
          <w:szCs w:val="24"/>
        </w:rPr>
        <w:t xml:space="preserve">ла нам, что различия между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морфами</w:t>
      </w:r>
      <w:proofErr w:type="spellEnd"/>
      <w:r w:rsidR="00F93EB4" w:rsidRPr="00D6587A">
        <w:rPr>
          <w:rFonts w:ascii="Times New Roman" w:hAnsi="Times New Roman" w:cs="Times New Roman"/>
          <w:sz w:val="24"/>
          <w:szCs w:val="24"/>
        </w:rPr>
        <w:t xml:space="preserve"> </w:t>
      </w:r>
      <w:r w:rsidR="00F93EB4" w:rsidRPr="00D658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93EB4" w:rsidRPr="00D6587A">
        <w:rPr>
          <w:rFonts w:ascii="Times New Roman" w:hAnsi="Times New Roman" w:cs="Times New Roman"/>
          <w:sz w:val="24"/>
          <w:szCs w:val="24"/>
        </w:rPr>
        <w:t>7</w:t>
      </w:r>
      <w:r w:rsidR="00F93EB4" w:rsidRPr="00D6587A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F93EB4" w:rsidRPr="00D6587A">
        <w:rPr>
          <w:rFonts w:ascii="Times New Roman" w:hAnsi="Times New Roman" w:cs="Times New Roman"/>
          <w:sz w:val="24"/>
          <w:szCs w:val="24"/>
        </w:rPr>
        <w:t xml:space="preserve">2.1 и </w:t>
      </w:r>
      <w:r w:rsidR="00F93EB4" w:rsidRPr="00D658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93EB4" w:rsidRPr="00D6587A">
        <w:rPr>
          <w:rFonts w:ascii="Times New Roman" w:hAnsi="Times New Roman" w:cs="Times New Roman"/>
          <w:sz w:val="24"/>
          <w:szCs w:val="24"/>
        </w:rPr>
        <w:t>7</w:t>
      </w:r>
      <w:r w:rsidR="00F93EB4" w:rsidRPr="00D6587A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F93EB4" w:rsidRPr="00D6587A">
        <w:rPr>
          <w:rFonts w:ascii="Times New Roman" w:hAnsi="Times New Roman" w:cs="Times New Roman"/>
          <w:sz w:val="24"/>
          <w:szCs w:val="24"/>
        </w:rPr>
        <w:t>2.2</w:t>
      </w:r>
      <w:r w:rsidR="00366FF8">
        <w:rPr>
          <w:rFonts w:ascii="Times New Roman" w:hAnsi="Times New Roman" w:cs="Times New Roman"/>
          <w:sz w:val="24"/>
          <w:szCs w:val="24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</w:rPr>
        <w:t>достат</w:t>
      </w:r>
      <w:r w:rsidR="00F93EB4" w:rsidRPr="00D6587A">
        <w:rPr>
          <w:rFonts w:ascii="Times New Roman" w:hAnsi="Times New Roman" w:cs="Times New Roman"/>
          <w:sz w:val="24"/>
          <w:szCs w:val="24"/>
        </w:rPr>
        <w:t>очно малозаметны при увеличении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длительност</w:t>
      </w:r>
      <w:r w:rsidR="00F93EB4" w:rsidRPr="00D6587A">
        <w:rPr>
          <w:rFonts w:ascii="Times New Roman" w:hAnsi="Times New Roman" w:cs="Times New Roman"/>
          <w:sz w:val="24"/>
          <w:szCs w:val="24"/>
        </w:rPr>
        <w:t>и циркуляции</w:t>
      </w:r>
      <w:r w:rsidRPr="00D6587A">
        <w:rPr>
          <w:rFonts w:ascii="Times New Roman" w:hAnsi="Times New Roman" w:cs="Times New Roman"/>
          <w:sz w:val="24"/>
          <w:szCs w:val="24"/>
        </w:rPr>
        <w:t xml:space="preserve"> почти в полтора </w:t>
      </w:r>
      <w:r w:rsidR="00F93EB4" w:rsidRPr="00D6587A">
        <w:rPr>
          <w:rFonts w:ascii="Times New Roman" w:hAnsi="Times New Roman" w:cs="Times New Roman"/>
          <w:sz w:val="24"/>
          <w:szCs w:val="24"/>
        </w:rPr>
        <w:t>раза</w:t>
      </w:r>
      <w:r w:rsidR="009548B3" w:rsidRPr="00D6587A">
        <w:rPr>
          <w:rFonts w:ascii="Times New Roman" w:hAnsi="Times New Roman" w:cs="Times New Roman"/>
          <w:sz w:val="24"/>
          <w:szCs w:val="24"/>
        </w:rPr>
        <w:t xml:space="preserve"> (</w:t>
      </w:r>
      <w:r w:rsidR="004C0CA2" w:rsidRPr="00D6587A">
        <w:rPr>
          <w:rFonts w:ascii="Times New Roman" w:hAnsi="Times New Roman" w:cs="Times New Roman"/>
          <w:sz w:val="24"/>
          <w:szCs w:val="24"/>
        </w:rPr>
        <w:t xml:space="preserve">Рис. </w:t>
      </w:r>
      <w:r w:rsidR="009548B3" w:rsidRPr="00D6587A">
        <w:rPr>
          <w:rFonts w:ascii="Times New Roman" w:hAnsi="Times New Roman" w:cs="Times New Roman"/>
          <w:sz w:val="24"/>
          <w:szCs w:val="24"/>
        </w:rPr>
        <w:t>3)</w:t>
      </w:r>
      <w:r w:rsidR="00F93EB4" w:rsidRPr="00D6587A">
        <w:rPr>
          <w:rFonts w:ascii="Times New Roman" w:hAnsi="Times New Roman" w:cs="Times New Roman"/>
          <w:sz w:val="24"/>
          <w:szCs w:val="24"/>
        </w:rPr>
        <w:t>.</w:t>
      </w:r>
      <w:r w:rsidR="00B044C2" w:rsidRPr="00D6587A">
        <w:rPr>
          <w:rFonts w:ascii="Times New Roman" w:hAnsi="Times New Roman" w:cs="Times New Roman"/>
          <w:sz w:val="24"/>
          <w:szCs w:val="24"/>
        </w:rPr>
        <w:t xml:space="preserve"> Максимальная длительность циркуляции определена не была вследствие того, что интервал времени, за который мы ожидали полную </w:t>
      </w:r>
      <w:proofErr w:type="spellStart"/>
      <w:r w:rsidR="00B044C2" w:rsidRPr="00D6587A">
        <w:rPr>
          <w:rFonts w:ascii="Times New Roman" w:hAnsi="Times New Roman" w:cs="Times New Roman"/>
          <w:sz w:val="24"/>
          <w:szCs w:val="24"/>
        </w:rPr>
        <w:t>элиминацию</w:t>
      </w:r>
      <w:proofErr w:type="spellEnd"/>
      <w:r w:rsidR="00B044C2"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4C2"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="00B044C2" w:rsidRPr="00D6587A">
        <w:rPr>
          <w:rFonts w:ascii="Times New Roman" w:hAnsi="Times New Roman" w:cs="Times New Roman"/>
          <w:sz w:val="24"/>
          <w:szCs w:val="24"/>
        </w:rPr>
        <w:t>, оказался слишком мал. Однако с крайней точки всё же б</w:t>
      </w:r>
      <w:r w:rsidRPr="00D6587A">
        <w:rPr>
          <w:rFonts w:ascii="Times New Roman" w:hAnsi="Times New Roman" w:cs="Times New Roman"/>
          <w:sz w:val="24"/>
          <w:szCs w:val="24"/>
        </w:rPr>
        <w:t xml:space="preserve">ыл произведён отбор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долгоживущих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мутантов (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587A">
        <w:rPr>
          <w:rFonts w:ascii="Times New Roman" w:hAnsi="Times New Roman" w:cs="Times New Roman"/>
          <w:sz w:val="24"/>
          <w:szCs w:val="24"/>
        </w:rPr>
        <w:t>7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D6587A">
        <w:rPr>
          <w:rFonts w:ascii="Times New Roman" w:hAnsi="Times New Roman" w:cs="Times New Roman"/>
          <w:sz w:val="24"/>
          <w:szCs w:val="24"/>
        </w:rPr>
        <w:t xml:space="preserve">3.1 и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587A">
        <w:rPr>
          <w:rFonts w:ascii="Times New Roman" w:hAnsi="Times New Roman" w:cs="Times New Roman"/>
          <w:sz w:val="24"/>
          <w:szCs w:val="24"/>
        </w:rPr>
        <w:t>7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D6587A">
        <w:rPr>
          <w:rFonts w:ascii="Times New Roman" w:hAnsi="Times New Roman" w:cs="Times New Roman"/>
          <w:sz w:val="24"/>
          <w:szCs w:val="24"/>
        </w:rPr>
        <w:t>3.2) для использования их в дальнейших экспериментах.</w:t>
      </w:r>
    </w:p>
    <w:p w14:paraId="14A4A502" w14:textId="0E8353AF" w:rsidR="00DE3A2C" w:rsidRPr="00D6587A" w:rsidRDefault="00CE76E6" w:rsidP="00D6587A">
      <w:pPr>
        <w:shd w:val="clear" w:color="auto" w:fill="FFFFFF"/>
        <w:spacing w:before="100" w:beforeAutospacing="1" w:after="2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Пятая инъекция бактериофагов дала ещё более интересные результаты. В ходе эксперимента было использовано четверо животных, недавно вышедших из спячки. Их организм всё ещё находился при температуре 20 °C вместе с двумя животными, температура тела которых была в привычном диапазоне 36-37°C. В ходе высевания образцов крови, отобранных у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гекконов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было выявлено то, что длительность циркуляции бактериофага в крови животных, выведенных из спячки, была в разы больше, чем длительность циркуляции в крови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гекконов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нормальной температуре. Также было произведено сравнение новых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фаговых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препаратов с изначальным, было показано то, что скорость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элиминации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начальных точках больше у новых препаратов, но с течением времени эти кривые сглаживаются и пересекают кривую изначального препарата. Максимальная длительность циркуляции находится в области двух дней</w:t>
      </w:r>
      <w:r w:rsidR="004C0CA2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(Рис. 4)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B5AE811" w14:textId="45BCD9B6" w:rsidR="00DE3A2C" w:rsidRPr="00D6587A" w:rsidRDefault="00CE76E6" w:rsidP="00D6587A">
      <w:pPr>
        <w:shd w:val="clear" w:color="auto" w:fill="FFFFFF"/>
        <w:spacing w:before="100" w:beforeAutospacing="1" w:after="2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Таким образом нам удалось произвести искусственный отбор бактериофагов, длительность циркуляции которых превышает длительность</w:t>
      </w:r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циркуляции изначального бактериофага в 8 раз.</w:t>
      </w:r>
      <w:r w:rsidR="00D75EF6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(Рис. 5)</w:t>
      </w:r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 бактериофаги имеют различия в динамике циркуляции. Штаммы </w:t>
      </w:r>
      <w:proofErr w:type="spellStart"/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vn</w:t>
      </w:r>
      <w:proofErr w:type="spellEnd"/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 быстро уменьшают свою численность, но потом могут долго выявляться в крови </w:t>
      </w:r>
      <w:proofErr w:type="spellStart"/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гекконов</w:t>
      </w:r>
      <w:proofErr w:type="spellEnd"/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малых концентрациях. Штаммы </w:t>
      </w:r>
      <w:proofErr w:type="spellStart"/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vn</w:t>
      </w:r>
      <w:proofErr w:type="spellEnd"/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 уменьшают свою численность гораздо медленнее, но в конце концов приходят к тем же количественным значениям, что и из первого штамма. Конечно же второй </w:t>
      </w:r>
      <w:proofErr w:type="spellStart"/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морфотип</w:t>
      </w:r>
      <w:proofErr w:type="spellEnd"/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бактериофагов будет на практике предпочтительнее для лечения тяжёлых бактериальных заболеваний, </w:t>
      </w:r>
      <w:proofErr w:type="spellStart"/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фаги</w:t>
      </w:r>
      <w:proofErr w:type="spellEnd"/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первого </w:t>
      </w:r>
      <w:proofErr w:type="spellStart"/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морфотипа</w:t>
      </w:r>
      <w:proofErr w:type="spellEnd"/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могут применяться для профилактики </w:t>
      </w:r>
      <w:r w:rsidR="00D46629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таких</w:t>
      </w:r>
      <w:r w:rsidR="003B09CF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заболеваний</w:t>
      </w:r>
      <w:r w:rsidR="00D46629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66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A5F601" w14:textId="702698BF" w:rsidR="00D46629" w:rsidRPr="00D6587A" w:rsidRDefault="00D46629" w:rsidP="00D6587A">
      <w:pPr>
        <w:shd w:val="clear" w:color="auto" w:fill="FFFFFF"/>
        <w:spacing w:before="100" w:beforeAutospacing="1" w:after="2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Также, основываясь на результатах пятого эксперимента, можно сказать, что длительность циркуляции бактериофага во многом зависит от физиологического состояния организма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геккона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Отличие пресмыкающихся от ранее изученных классов животных заключается в возможности изменения их температуры тела. От неё же во многом зависит и скорость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элиминации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бактериофагов. Так при увеличении температуры тела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геккона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наблюдается ускорение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элиминации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бактериофага, вследствие повышения активности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имунной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системы. При уменьшении температуры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геккона</w:t>
      </w:r>
      <w:proofErr w:type="spellEnd"/>
      <w:r w:rsid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наблюдается обратная тенденция </w:t>
      </w:r>
      <w:r w:rsidR="00D75EF6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Рис. 6).</w:t>
      </w:r>
    </w:p>
    <w:p w14:paraId="5575A681" w14:textId="448637DD" w:rsidR="001B2C1E" w:rsidRPr="00D6587A" w:rsidRDefault="001B2C1E" w:rsidP="00D6587A">
      <w:pPr>
        <w:shd w:val="clear" w:color="auto" w:fill="FFFFFF"/>
        <w:spacing w:before="100" w:beforeAutospacing="1" w:after="2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Замечено, что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гекконы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которых неделей ранее проводились эксперименты, проявляют большую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элиминационную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активность, чем иные животные. Возможно, это уходит корнями к формированию у них естественного приобретённого иммунитета к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фаговым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препаратам</w:t>
      </w:r>
      <w:r w:rsidR="00C14CFA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несмотря на то, что они не причиняют никакого вреда организму ящериц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(Рис. 7)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Однако, такая реакция бывала только, если предварительно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гекконам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введены большие концентрации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фаговых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препаратов (порядка 10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12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БЕ/мл)</w:t>
      </w:r>
      <w:r w:rsidR="00C14CFA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. Иммунитет затухает спустя пару недель.</w:t>
      </w:r>
    </w:p>
    <w:p w14:paraId="383E9F65" w14:textId="3C964E06" w:rsidR="001B2C1E" w:rsidRPr="00D6587A" w:rsidRDefault="00C14CFA" w:rsidP="00D6587A">
      <w:pPr>
        <w:shd w:val="clear" w:color="auto" w:fill="FFFFFF"/>
        <w:spacing w:before="100" w:beforeAutospacing="1" w:after="2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проводятся последние эксперименты с бактериофагом на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гекконах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дальнейшем, при получении положительных результатов, мы планируем произвести точечное секвенирование белков капсида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отвечающих за его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элиминацию</w:t>
      </w:r>
      <w:proofErr w:type="spellEnd"/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, для выявления мутаций, произошедших с ними. Также планируется</w:t>
      </w:r>
      <w:r w:rsidR="00C333F0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произвести эксперименты с использованием данного бактериофага на млекопитающих для сравнения изменения скорости </w:t>
      </w:r>
      <w:proofErr w:type="spellStart"/>
      <w:r w:rsidR="00C333F0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>элиминации</w:t>
      </w:r>
      <w:proofErr w:type="spellEnd"/>
      <w:r w:rsidR="00C333F0"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мутантов на данном классе.</w:t>
      </w:r>
      <w:r w:rsidRPr="00D6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E53AF64" w14:textId="77777777" w:rsidR="00D854B9" w:rsidRPr="00D6587A" w:rsidRDefault="00D854B9" w:rsidP="00D6587A">
      <w:pPr>
        <w:shd w:val="clear" w:color="auto" w:fill="FFFFFF"/>
        <w:spacing w:before="100" w:beforeAutospacing="1" w:after="24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87A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5A5BF811" w14:textId="19E6ABFE" w:rsidR="00D854B9" w:rsidRPr="00D6587A" w:rsidRDefault="00D854B9" w:rsidP="00D6587A">
      <w:pPr>
        <w:pStyle w:val="ac"/>
        <w:rPr>
          <w:rFonts w:ascii="Times New Roman" w:hAnsi="Times New Roman" w:cs="Times New Roman"/>
          <w:b/>
          <w:color w:val="auto"/>
        </w:rPr>
      </w:pPr>
      <w:bookmarkStart w:id="6" w:name="_Toc417889480"/>
      <w:r w:rsidRPr="00D6587A">
        <w:rPr>
          <w:rFonts w:ascii="Times New Roman" w:hAnsi="Times New Roman" w:cs="Times New Roman"/>
          <w:color w:val="auto"/>
        </w:rPr>
        <w:lastRenderedPageBreak/>
        <w:t>Выводы</w:t>
      </w:r>
      <w:bookmarkEnd w:id="6"/>
    </w:p>
    <w:p w14:paraId="42EBD8A6" w14:textId="77777777" w:rsidR="00462A19" w:rsidRPr="00D6587A" w:rsidRDefault="00462A19" w:rsidP="00D6587A">
      <w:pPr>
        <w:shd w:val="clear" w:color="auto" w:fill="FFFFFF"/>
        <w:spacing w:before="100" w:beforeAutospacing="1" w:after="24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BDC475" w14:textId="4713D12C" w:rsidR="00462A19" w:rsidRPr="00D6587A" w:rsidRDefault="00811D11" w:rsidP="002D6A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Скорость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элиминации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бактериофага из крови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геккона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зависит от температуры его тела. При больших температурах достигается меньшая длительность циркуляции</w:t>
      </w:r>
      <w:r w:rsidR="00462A19" w:rsidRPr="00D6587A">
        <w:rPr>
          <w:rFonts w:ascii="Times New Roman" w:hAnsi="Times New Roman" w:cs="Times New Roman"/>
          <w:sz w:val="24"/>
          <w:szCs w:val="24"/>
        </w:rPr>
        <w:t xml:space="preserve"> бактериофага. И, наоборот, при уменьшении температуры тела </w:t>
      </w:r>
      <w:proofErr w:type="spellStart"/>
      <w:r w:rsidR="00462A19" w:rsidRPr="00D6587A">
        <w:rPr>
          <w:rFonts w:ascii="Times New Roman" w:hAnsi="Times New Roman" w:cs="Times New Roman"/>
          <w:sz w:val="24"/>
          <w:szCs w:val="24"/>
        </w:rPr>
        <w:t>геккона</w:t>
      </w:r>
      <w:proofErr w:type="spellEnd"/>
      <w:r w:rsidR="00462A19" w:rsidRPr="00D6587A">
        <w:rPr>
          <w:rFonts w:ascii="Times New Roman" w:hAnsi="Times New Roman" w:cs="Times New Roman"/>
          <w:sz w:val="24"/>
          <w:szCs w:val="24"/>
        </w:rPr>
        <w:t xml:space="preserve"> наблюдается увеличение длительности его циркуляции</w:t>
      </w:r>
      <w:r w:rsidR="00D6587A">
        <w:rPr>
          <w:rFonts w:ascii="Times New Roman" w:hAnsi="Times New Roman" w:cs="Times New Roman"/>
          <w:sz w:val="24"/>
          <w:szCs w:val="24"/>
        </w:rPr>
        <w:t>;</w:t>
      </w:r>
    </w:p>
    <w:p w14:paraId="400F14D2" w14:textId="64789A1B" w:rsidR="00462A19" w:rsidRPr="00D6587A" w:rsidRDefault="00811D11" w:rsidP="0077630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Организм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геккона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вырабатывает</w:t>
      </w:r>
      <w:r w:rsidR="00462A19" w:rsidRPr="00D6587A">
        <w:rPr>
          <w:rFonts w:ascii="Times New Roman" w:hAnsi="Times New Roman" w:cs="Times New Roman"/>
          <w:sz w:val="24"/>
          <w:szCs w:val="24"/>
        </w:rPr>
        <w:t xml:space="preserve"> естественный приобретённый</w:t>
      </w:r>
      <w:r w:rsidRPr="00D6587A">
        <w:rPr>
          <w:rFonts w:ascii="Times New Roman" w:hAnsi="Times New Roman" w:cs="Times New Roman"/>
          <w:sz w:val="24"/>
          <w:szCs w:val="24"/>
        </w:rPr>
        <w:t xml:space="preserve"> иммунитет к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фаговым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частицам</w:t>
      </w:r>
      <w:r w:rsidR="00D6587A">
        <w:rPr>
          <w:rFonts w:ascii="Times New Roman" w:hAnsi="Times New Roman" w:cs="Times New Roman"/>
          <w:sz w:val="24"/>
          <w:szCs w:val="24"/>
        </w:rPr>
        <w:t>;</w:t>
      </w:r>
    </w:p>
    <w:p w14:paraId="76128898" w14:textId="7B92BFD6" w:rsidR="00462A19" w:rsidRPr="00D6587A" w:rsidRDefault="00811D11" w:rsidP="00B36A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Фаговые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препараты достаточно быстро разносятся по всей кровеносной системе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геккона</w:t>
      </w:r>
      <w:proofErr w:type="spellEnd"/>
      <w:r w:rsidR="00462A19" w:rsidRPr="00D6587A">
        <w:rPr>
          <w:rFonts w:ascii="Times New Roman" w:hAnsi="Times New Roman" w:cs="Times New Roman"/>
          <w:sz w:val="24"/>
          <w:szCs w:val="24"/>
        </w:rPr>
        <w:t xml:space="preserve"> (меньше 3 минут)</w:t>
      </w:r>
      <w:r w:rsidR="00D6587A" w:rsidRPr="00D6587A">
        <w:rPr>
          <w:rFonts w:ascii="Times New Roman" w:hAnsi="Times New Roman" w:cs="Times New Roman"/>
          <w:sz w:val="24"/>
          <w:szCs w:val="24"/>
        </w:rPr>
        <w:t>;</w:t>
      </w:r>
    </w:p>
    <w:p w14:paraId="3359A42E" w14:textId="59D5D597" w:rsidR="00C333F0" w:rsidRPr="00D6587A" w:rsidRDefault="00811D11" w:rsidP="006C7BE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Нам удалось, используя методику искусственного отбора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>, получить разновидность, способную длительно циркулировать в организме животного</w:t>
      </w:r>
      <w:r w:rsidR="00D6587A" w:rsidRPr="00D6587A">
        <w:rPr>
          <w:rFonts w:ascii="Times New Roman" w:hAnsi="Times New Roman" w:cs="Times New Roman"/>
          <w:sz w:val="24"/>
          <w:szCs w:val="24"/>
        </w:rPr>
        <w:t>;</w:t>
      </w:r>
    </w:p>
    <w:p w14:paraId="6D3C0A07" w14:textId="16200957" w:rsidR="00C333F0" w:rsidRPr="00D6587A" w:rsidRDefault="00534E29" w:rsidP="00D6587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Для лучшей оценки динамики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элиминации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фага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необходимо ещё большое количество экспериментов в разных условиях</w:t>
      </w:r>
    </w:p>
    <w:p w14:paraId="7BA3BAE6" w14:textId="4F3CC448" w:rsidR="00E6533E" w:rsidRPr="00D6587A" w:rsidRDefault="00E6533E" w:rsidP="00D6587A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D6587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857957" w14:textId="151443B1" w:rsidR="00DE3A2C" w:rsidRPr="00D6587A" w:rsidRDefault="00DE3A2C" w:rsidP="00D6587A">
      <w:pPr>
        <w:pStyle w:val="ac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417889481"/>
      <w:r w:rsidRPr="00D6587A">
        <w:rPr>
          <w:rFonts w:ascii="Times New Roman" w:hAnsi="Times New Roman" w:cs="Times New Roman"/>
          <w:color w:val="auto"/>
        </w:rPr>
        <w:lastRenderedPageBreak/>
        <w:t>Список литературы</w:t>
      </w:r>
      <w:r w:rsidRPr="00D6587A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7"/>
    </w:p>
    <w:p w14:paraId="59D15A5F" w14:textId="77777777" w:rsidR="00462A19" w:rsidRPr="00D6587A" w:rsidRDefault="00462A19" w:rsidP="00D6587A">
      <w:pPr>
        <w:shd w:val="clear" w:color="auto" w:fill="FFFFFF"/>
        <w:spacing w:before="100" w:beforeAutospacing="1" w:after="24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08CDC0A" w14:textId="70182931" w:rsidR="00DE3A2C" w:rsidRPr="00D6587A" w:rsidRDefault="007E43F8" w:rsidP="00D658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Борисов Л.Б. </w:t>
      </w:r>
      <w:r w:rsidR="00DE3A2C" w:rsidRPr="00D6587A">
        <w:rPr>
          <w:rFonts w:ascii="Times New Roman" w:hAnsi="Times New Roman" w:cs="Times New Roman"/>
          <w:sz w:val="24"/>
          <w:szCs w:val="24"/>
        </w:rPr>
        <w:t>Медицинская микробио</w:t>
      </w:r>
      <w:r w:rsidRPr="00D6587A">
        <w:rPr>
          <w:rFonts w:ascii="Times New Roman" w:hAnsi="Times New Roman" w:cs="Times New Roman"/>
          <w:sz w:val="24"/>
          <w:szCs w:val="24"/>
        </w:rPr>
        <w:t>логия. Иммунология. Вирусология</w:t>
      </w:r>
      <w:r w:rsidR="004F59EF" w:rsidRPr="00D6587A">
        <w:rPr>
          <w:rFonts w:ascii="Times New Roman" w:hAnsi="Times New Roman" w:cs="Times New Roman"/>
          <w:sz w:val="24"/>
          <w:szCs w:val="24"/>
        </w:rPr>
        <w:t>. М.</w:t>
      </w:r>
      <w:r w:rsidR="007C52A8" w:rsidRPr="00D6587A">
        <w:rPr>
          <w:rFonts w:ascii="Times New Roman" w:hAnsi="Times New Roman" w:cs="Times New Roman"/>
          <w:sz w:val="24"/>
          <w:szCs w:val="24"/>
        </w:rPr>
        <w:t xml:space="preserve"> : </w:t>
      </w:r>
      <w:r w:rsidR="006038D9" w:rsidRPr="00D6587A">
        <w:rPr>
          <w:rFonts w:ascii="Times New Roman" w:hAnsi="Times New Roman" w:cs="Times New Roman"/>
          <w:sz w:val="24"/>
          <w:szCs w:val="24"/>
        </w:rPr>
        <w:t xml:space="preserve">Мед. </w:t>
      </w:r>
      <w:proofErr w:type="spellStart"/>
      <w:r w:rsidR="006038D9" w:rsidRPr="00D6587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="006038D9" w:rsidRPr="00D6587A">
        <w:rPr>
          <w:rFonts w:ascii="Times New Roman" w:hAnsi="Times New Roman" w:cs="Times New Roman"/>
          <w:sz w:val="24"/>
          <w:szCs w:val="24"/>
        </w:rPr>
        <w:t>. агентство, 2005</w:t>
      </w:r>
      <w:r w:rsidR="00DE3A2C" w:rsidRPr="00D6587A">
        <w:rPr>
          <w:rFonts w:ascii="Times New Roman" w:hAnsi="Times New Roman" w:cs="Times New Roman"/>
          <w:sz w:val="24"/>
          <w:szCs w:val="24"/>
        </w:rPr>
        <w:t>;</w:t>
      </w:r>
    </w:p>
    <w:p w14:paraId="46E258E1" w14:textId="021C49B5" w:rsidR="00DE3A2C" w:rsidRPr="00D6587A" w:rsidRDefault="00A1495A" w:rsidP="00D658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 xml:space="preserve">Летаров А. В.,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Голомидова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А. К., </w:t>
      </w:r>
      <w:proofErr w:type="spellStart"/>
      <w:r w:rsidRPr="00D6587A">
        <w:rPr>
          <w:rFonts w:ascii="Times New Roman" w:hAnsi="Times New Roman" w:cs="Times New Roman"/>
          <w:sz w:val="24"/>
          <w:szCs w:val="24"/>
        </w:rPr>
        <w:t>Тарасян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К. К. Экологические основы</w:t>
      </w:r>
      <w:r w:rsidR="00625BAB" w:rsidRPr="00D6587A">
        <w:rPr>
          <w:rFonts w:ascii="Times New Roman" w:hAnsi="Times New Roman" w:cs="Times New Roman"/>
          <w:sz w:val="24"/>
          <w:szCs w:val="24"/>
        </w:rPr>
        <w:t xml:space="preserve"> рациональной </w:t>
      </w:r>
      <w:proofErr w:type="spellStart"/>
      <w:r w:rsidR="00625BAB" w:rsidRPr="00D6587A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="00625BAB" w:rsidRPr="00D6587A">
        <w:rPr>
          <w:rFonts w:ascii="Times New Roman" w:hAnsi="Times New Roman" w:cs="Times New Roman"/>
          <w:sz w:val="24"/>
          <w:szCs w:val="24"/>
        </w:rPr>
        <w:t xml:space="preserve"> терапии: </w:t>
      </w:r>
      <w:proofErr w:type="spellStart"/>
      <w:r w:rsidR="002F14BB" w:rsidRPr="00D6587A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="002F14BB" w:rsidRPr="00D6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4BB" w:rsidRPr="00D6587A">
        <w:rPr>
          <w:rFonts w:ascii="Times New Roman" w:hAnsi="Times New Roman" w:cs="Times New Roman"/>
          <w:sz w:val="24"/>
          <w:szCs w:val="24"/>
        </w:rPr>
        <w:t>Naturae</w:t>
      </w:r>
      <w:proofErr w:type="spellEnd"/>
      <w:r w:rsidR="002F14BB" w:rsidRPr="00D6587A">
        <w:rPr>
          <w:rFonts w:ascii="Times New Roman" w:hAnsi="Times New Roman" w:cs="Times New Roman"/>
          <w:sz w:val="24"/>
          <w:szCs w:val="24"/>
        </w:rPr>
        <w:t>,</w:t>
      </w:r>
      <w:r w:rsidR="00366FF8">
        <w:rPr>
          <w:rFonts w:ascii="Times New Roman" w:hAnsi="Times New Roman" w:cs="Times New Roman"/>
          <w:sz w:val="24"/>
          <w:szCs w:val="24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</w:rPr>
        <w:t>2</w:t>
      </w:r>
      <w:r w:rsidR="00352F77" w:rsidRPr="00D6587A">
        <w:rPr>
          <w:rFonts w:ascii="Times New Roman" w:hAnsi="Times New Roman" w:cs="Times New Roman"/>
          <w:sz w:val="24"/>
          <w:szCs w:val="24"/>
        </w:rPr>
        <w:t>010. – Т. 2. – №. 1. – С. 66-79;</w:t>
      </w:r>
    </w:p>
    <w:p w14:paraId="74788321" w14:textId="1B1A4AF2" w:rsidR="00DE3A2C" w:rsidRPr="00D6587A" w:rsidRDefault="00352F77" w:rsidP="00D658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587A">
        <w:rPr>
          <w:rFonts w:ascii="Times New Roman" w:hAnsi="Times New Roman" w:cs="Times New Roman"/>
          <w:sz w:val="24"/>
          <w:szCs w:val="24"/>
        </w:rPr>
        <w:t>Лысак</w:t>
      </w:r>
      <w:proofErr w:type="spellEnd"/>
      <w:r w:rsidRPr="00D6587A">
        <w:rPr>
          <w:rFonts w:ascii="Times New Roman" w:hAnsi="Times New Roman" w:cs="Times New Roman"/>
          <w:sz w:val="24"/>
          <w:szCs w:val="24"/>
        </w:rPr>
        <w:t xml:space="preserve"> В.Н. Микроби</w:t>
      </w:r>
      <w:r w:rsidR="00336682" w:rsidRPr="00D6587A">
        <w:rPr>
          <w:rFonts w:ascii="Times New Roman" w:hAnsi="Times New Roman" w:cs="Times New Roman"/>
          <w:sz w:val="24"/>
          <w:szCs w:val="24"/>
        </w:rPr>
        <w:t>ология.</w:t>
      </w:r>
      <w:r w:rsidRPr="00D6587A">
        <w:rPr>
          <w:rFonts w:ascii="Times New Roman" w:hAnsi="Times New Roman" w:cs="Times New Roman"/>
          <w:sz w:val="24"/>
          <w:szCs w:val="24"/>
        </w:rPr>
        <w:t xml:space="preserve"> Мн.: Изд-во БГУ, 2007;</w:t>
      </w:r>
    </w:p>
    <w:p w14:paraId="4E4B8F8F" w14:textId="7DFCA634" w:rsidR="00DE3A2C" w:rsidRPr="00D6587A" w:rsidRDefault="006C7AC3" w:rsidP="00D658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Грин Н., Стаут У., Тейлор Д. Биология: В 3-х т. М.: Мир, 1990–2005;</w:t>
      </w:r>
    </w:p>
    <w:p w14:paraId="43CF437B" w14:textId="41E8C6AD" w:rsidR="00DE3A2C" w:rsidRPr="00D6587A" w:rsidRDefault="00DE3A2C" w:rsidP="00D658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587A">
        <w:rPr>
          <w:rFonts w:ascii="Times New Roman" w:hAnsi="Times New Roman" w:cs="Times New Roman"/>
          <w:sz w:val="24"/>
          <w:szCs w:val="24"/>
          <w:lang w:val="en-US"/>
        </w:rPr>
        <w:t>Dimmocd</w:t>
      </w:r>
      <w:proofErr w:type="spellEnd"/>
      <w:r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 N.J., Easton, Andrew J., Leppard, Keith. </w:t>
      </w:r>
      <w:r w:rsidR="00FA511B" w:rsidRPr="00D6587A">
        <w:rPr>
          <w:rFonts w:ascii="Times New Roman" w:hAnsi="Times New Roman" w:cs="Times New Roman"/>
          <w:sz w:val="24"/>
          <w:szCs w:val="24"/>
          <w:lang w:val="en-US"/>
        </w:rPr>
        <w:t>Introduction to Modern Virolog</w:t>
      </w:r>
      <w:r w:rsidR="00F3112E" w:rsidRPr="00D6587A">
        <w:rPr>
          <w:rFonts w:ascii="Times New Roman" w:hAnsi="Times New Roman" w:cs="Times New Roman"/>
          <w:sz w:val="24"/>
          <w:szCs w:val="24"/>
          <w:lang w:val="en-US"/>
        </w:rPr>
        <w:t>y: Blackwell Science, 2001;</w:t>
      </w:r>
    </w:p>
    <w:p w14:paraId="79E99B83" w14:textId="603680EC" w:rsidR="00AB69D2" w:rsidRPr="00D6587A" w:rsidRDefault="00625BAB" w:rsidP="00D658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587A">
        <w:rPr>
          <w:rFonts w:ascii="Times New Roman" w:hAnsi="Times New Roman" w:cs="Times New Roman"/>
          <w:sz w:val="24"/>
          <w:szCs w:val="24"/>
          <w:lang w:val="en-US"/>
        </w:rPr>
        <w:t>Kutter</w:t>
      </w:r>
      <w:proofErr w:type="spellEnd"/>
      <w:r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 E. Phage therapy: </w:t>
      </w:r>
      <w:r w:rsidR="002F14BB"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bacteriophages as antibiotics: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Evergreen State College, Olympia</w:t>
      </w:r>
      <w:r w:rsidR="002F14BB" w:rsidRPr="00D658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6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1997;</w:t>
      </w:r>
    </w:p>
    <w:p w14:paraId="5E2618C7" w14:textId="77777777" w:rsidR="00336682" w:rsidRPr="00D6587A" w:rsidRDefault="00AC607C" w:rsidP="00D658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87A">
        <w:rPr>
          <w:rFonts w:ascii="Times New Roman" w:hAnsi="Times New Roman" w:cs="Times New Roman"/>
          <w:bCs/>
          <w:sz w:val="24"/>
          <w:szCs w:val="24"/>
          <w:lang w:val="en-US"/>
        </w:rPr>
        <w:t>d'Herelle</w:t>
      </w:r>
      <w:proofErr w:type="spellEnd"/>
      <w:r w:rsidR="007000A3" w:rsidRPr="00D658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F.</w:t>
      </w:r>
      <w:r w:rsidRPr="00D658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587A">
        <w:rPr>
          <w:rFonts w:ascii="Times New Roman" w:hAnsi="Times New Roman" w:cs="Times New Roman"/>
          <w:bCs/>
          <w:sz w:val="24"/>
          <w:szCs w:val="24"/>
          <w:lang w:val="en-US"/>
        </w:rPr>
        <w:t>Sur</w:t>
      </w:r>
      <w:proofErr w:type="spellEnd"/>
      <w:r w:rsidRPr="00D658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 microbe invisible</w:t>
      </w:r>
      <w:r w:rsidR="00AB69D2"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587A">
        <w:rPr>
          <w:rFonts w:ascii="Times New Roman" w:hAnsi="Times New Roman" w:cs="Times New Roman"/>
          <w:bCs/>
          <w:sz w:val="24"/>
          <w:szCs w:val="24"/>
          <w:lang w:val="en-US"/>
        </w:rPr>
        <w:t>antagoniste</w:t>
      </w:r>
      <w:proofErr w:type="spellEnd"/>
      <w:r w:rsidRPr="00D658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des </w:t>
      </w:r>
      <w:proofErr w:type="spellStart"/>
      <w:r w:rsidRPr="00D6587A">
        <w:rPr>
          <w:rFonts w:ascii="Times New Roman" w:hAnsi="Times New Roman" w:cs="Times New Roman"/>
          <w:bCs/>
          <w:sz w:val="24"/>
          <w:szCs w:val="24"/>
          <w:lang w:val="en-US"/>
        </w:rPr>
        <w:t>bacilles</w:t>
      </w:r>
      <w:proofErr w:type="spellEnd"/>
      <w:r w:rsidRPr="00D658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587A">
        <w:rPr>
          <w:rFonts w:ascii="Times New Roman" w:hAnsi="Times New Roman" w:cs="Times New Roman"/>
          <w:bCs/>
          <w:sz w:val="24"/>
          <w:szCs w:val="24"/>
          <w:lang w:val="en-US"/>
        </w:rPr>
        <w:t>dysentériques</w:t>
      </w:r>
      <w:proofErr w:type="spellEnd"/>
      <w:r w:rsidR="007000A3"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000A3" w:rsidRPr="00D6587A">
        <w:rPr>
          <w:rFonts w:ascii="Times New Roman" w:hAnsi="Times New Roman" w:cs="Times New Roman"/>
          <w:sz w:val="24"/>
          <w:szCs w:val="24"/>
        </w:rPr>
        <w:t>C</w:t>
      </w:r>
      <w:r w:rsidR="007000A3" w:rsidRPr="00D6587A">
        <w:rPr>
          <w:rFonts w:ascii="Times New Roman" w:hAnsi="Times New Roman" w:cs="Times New Roman"/>
          <w:sz w:val="24"/>
          <w:szCs w:val="24"/>
          <w:lang w:val="en-US"/>
        </w:rPr>
        <w:t>.:</w:t>
      </w:r>
      <w:r w:rsidRPr="00D6587A">
        <w:rPr>
          <w:rFonts w:ascii="Times New Roman" w:hAnsi="Times New Roman" w:cs="Times New Roman"/>
          <w:sz w:val="24"/>
          <w:szCs w:val="24"/>
        </w:rPr>
        <w:t xml:space="preserve">Ac. Sciences, t. CLXV, 10 </w:t>
      </w:r>
      <w:r w:rsidRPr="00D6587A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7000A3" w:rsidRPr="00D6587A">
        <w:rPr>
          <w:rFonts w:ascii="Times New Roman" w:hAnsi="Times New Roman" w:cs="Times New Roman"/>
          <w:sz w:val="24"/>
          <w:szCs w:val="24"/>
        </w:rPr>
        <w:t>septembre</w:t>
      </w:r>
      <w:proofErr w:type="spellEnd"/>
      <w:r w:rsidR="007000A3" w:rsidRPr="00D6587A">
        <w:rPr>
          <w:rFonts w:ascii="Times New Roman" w:hAnsi="Times New Roman" w:cs="Times New Roman"/>
          <w:sz w:val="24"/>
          <w:szCs w:val="24"/>
        </w:rPr>
        <w:t xml:space="preserve"> 1917</w:t>
      </w:r>
      <w:r w:rsidR="007000A3" w:rsidRPr="00D6587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9142962" w14:textId="5DF9B73D" w:rsidR="00FF39B9" w:rsidRPr="00366FF8" w:rsidRDefault="005D0503" w:rsidP="00D658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Increased the level of serotonin: Eric J. Nestler, Steven E. Hyman, and Robert C. </w:t>
      </w:r>
      <w:proofErr w:type="spellStart"/>
      <w:r w:rsidRPr="00D6587A">
        <w:rPr>
          <w:rFonts w:ascii="Times New Roman" w:hAnsi="Times New Roman" w:cs="Times New Roman"/>
          <w:sz w:val="24"/>
          <w:szCs w:val="24"/>
          <w:lang w:val="en-US"/>
        </w:rPr>
        <w:t>Malenka</w:t>
      </w:r>
      <w:proofErr w:type="spellEnd"/>
      <w:r w:rsidRPr="00D6587A">
        <w:rPr>
          <w:rFonts w:ascii="Times New Roman" w:hAnsi="Times New Roman" w:cs="Times New Roman"/>
          <w:sz w:val="24"/>
          <w:szCs w:val="24"/>
          <w:lang w:val="en-US"/>
        </w:rPr>
        <w:t>, Molecular Neuropharmacology: A Foundation</w:t>
      </w:r>
      <w:r w:rsidR="00366FF8" w:rsidRPr="0036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>for Clinical Neuroscience, 2nd ed. New York: McGraw-Hill Companies, Medical Pub. Division, 2008;</w:t>
      </w:r>
    </w:p>
    <w:p w14:paraId="66164FEF" w14:textId="2E38E477" w:rsidR="00FF39B9" w:rsidRPr="00D6587A" w:rsidRDefault="006D395B" w:rsidP="00D658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13B84"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proofErr w:type="spellStart"/>
      <w:r w:rsidR="00A13B84" w:rsidRPr="00D6587A">
        <w:rPr>
          <w:rFonts w:ascii="Times New Roman" w:hAnsi="Times New Roman" w:cs="Times New Roman"/>
          <w:sz w:val="24"/>
          <w:szCs w:val="24"/>
          <w:lang w:val="en-US"/>
        </w:rPr>
        <w:t>Regenmortel</w:t>
      </w:r>
      <w:proofErr w:type="spellEnd"/>
      <w:r w:rsidR="00A13B84"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 MHV, </w:t>
      </w:r>
      <w:proofErr w:type="spellStart"/>
      <w:r w:rsidR="00A13B84" w:rsidRPr="00D6587A">
        <w:rPr>
          <w:rFonts w:ascii="Times New Roman" w:hAnsi="Times New Roman" w:cs="Times New Roman"/>
          <w:sz w:val="24"/>
          <w:szCs w:val="24"/>
          <w:lang w:val="en-US"/>
        </w:rPr>
        <w:t>Fauquet</w:t>
      </w:r>
      <w:proofErr w:type="spellEnd"/>
      <w:r w:rsidR="00A13B84"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 CM, Bishop DHL et al. Virus Taxonomy: The Classification and Nomenclature of Viruses. The Seventh Report of the International Committee on Taxonomy of Viruses. San Diego: Academic Press, 2000. 17;</w:t>
      </w:r>
    </w:p>
    <w:p w14:paraId="6FF188A6" w14:textId="5DAAE30E" w:rsidR="002D5B3F" w:rsidRPr="00D6587A" w:rsidRDefault="002D5B3F" w:rsidP="00D658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587A">
        <w:rPr>
          <w:rFonts w:ascii="Times New Roman" w:hAnsi="Times New Roman" w:cs="Times New Roman"/>
          <w:sz w:val="24"/>
          <w:szCs w:val="24"/>
          <w:lang w:val="en-US"/>
        </w:rPr>
        <w:t>Pirisi</w:t>
      </w:r>
      <w:proofErr w:type="spellEnd"/>
      <w:r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 A. Phage therapy - advantages over antibiotics?:</w:t>
      </w:r>
      <w:r w:rsidR="00EB5F40"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The Lancet. – 2000. – </w:t>
      </w:r>
      <w:r w:rsidRPr="00D6587A">
        <w:rPr>
          <w:rFonts w:ascii="Times New Roman" w:hAnsi="Times New Roman" w:cs="Times New Roman"/>
          <w:sz w:val="24"/>
          <w:szCs w:val="24"/>
        </w:rPr>
        <w:t>Т</w:t>
      </w:r>
      <w:r w:rsidRPr="00D6587A">
        <w:rPr>
          <w:rFonts w:ascii="Times New Roman" w:hAnsi="Times New Roman" w:cs="Times New Roman"/>
          <w:sz w:val="24"/>
          <w:szCs w:val="24"/>
          <w:lang w:val="en-US"/>
        </w:rPr>
        <w:t xml:space="preserve">. 356. – №. </w:t>
      </w:r>
      <w:r w:rsidRPr="00D6587A">
        <w:rPr>
          <w:rFonts w:ascii="Times New Roman" w:hAnsi="Times New Roman" w:cs="Times New Roman"/>
          <w:sz w:val="24"/>
          <w:szCs w:val="24"/>
        </w:rPr>
        <w:t>9239. – С. 1418.</w:t>
      </w:r>
    </w:p>
    <w:p w14:paraId="0C4C35E2" w14:textId="01501BB4" w:rsidR="00DE3A2C" w:rsidRPr="00D6587A" w:rsidRDefault="00DE3A2C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C54786" w14:textId="08DD64B4" w:rsidR="004C0CA2" w:rsidRPr="00D6587A" w:rsidRDefault="004C0CA2" w:rsidP="00D6587A">
      <w:pPr>
        <w:spacing w:line="240" w:lineRule="auto"/>
        <w:rPr>
          <w:lang w:val="en-US"/>
        </w:rPr>
      </w:pPr>
      <w:r w:rsidRPr="00D6587A">
        <w:rPr>
          <w:lang w:val="en-US"/>
        </w:rPr>
        <w:br w:type="page"/>
      </w:r>
    </w:p>
    <w:p w14:paraId="306D0DE8" w14:textId="694E443F" w:rsidR="009751AB" w:rsidRPr="00D6587A" w:rsidRDefault="004C0CA2" w:rsidP="00D6587A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D6587A">
        <w:rPr>
          <w:rFonts w:ascii="Times New Roman" w:hAnsi="Times New Roman" w:cs="Times New Roman"/>
          <w:sz w:val="40"/>
          <w:szCs w:val="40"/>
        </w:rPr>
        <w:lastRenderedPageBreak/>
        <w:t>ПРИЛОЖЕНИЕ</w:t>
      </w:r>
    </w:p>
    <w:p w14:paraId="7A9D18CC" w14:textId="73360C42" w:rsidR="004C0CA2" w:rsidRPr="00D6587A" w:rsidRDefault="004C0CA2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Рисунок 1</w:t>
      </w:r>
    </w:p>
    <w:p w14:paraId="0A6C1B33" w14:textId="36962078" w:rsidR="004C0CA2" w:rsidRPr="00D6587A" w:rsidRDefault="001F6C46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noProof/>
        </w:rPr>
        <w:drawing>
          <wp:inline distT="0" distB="0" distL="0" distR="0" wp14:anchorId="38687CA0" wp14:editId="4B85F29E">
            <wp:extent cx="6645910" cy="2886710"/>
            <wp:effectExtent l="0" t="0" r="254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328E716" w14:textId="26D8C9DC" w:rsidR="004C0CA2" w:rsidRPr="00D6587A" w:rsidRDefault="004C0CA2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Рисунок 2</w:t>
      </w:r>
    </w:p>
    <w:p w14:paraId="51BA5DC8" w14:textId="77777777" w:rsidR="00D6587A" w:rsidRDefault="001F6C46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noProof/>
        </w:rPr>
        <w:drawing>
          <wp:inline distT="0" distB="0" distL="0" distR="0" wp14:anchorId="392E4B54" wp14:editId="04132E42">
            <wp:extent cx="6686550" cy="3105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D6587A">
        <w:rPr>
          <w:noProof/>
        </w:rPr>
        <w:t xml:space="preserve"> </w:t>
      </w:r>
    </w:p>
    <w:p w14:paraId="7BCD322C" w14:textId="77777777" w:rsidR="00D6587A" w:rsidRDefault="00D6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8134F0" w14:textId="75ACA89B" w:rsidR="004C0CA2" w:rsidRPr="00D6587A" w:rsidRDefault="004C0CA2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lastRenderedPageBreak/>
        <w:t>Рисунок 3</w:t>
      </w:r>
    </w:p>
    <w:p w14:paraId="4ECF277A" w14:textId="555422C1" w:rsidR="001F6C46" w:rsidRPr="00D6587A" w:rsidRDefault="001F6C46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noProof/>
        </w:rPr>
        <w:drawing>
          <wp:inline distT="0" distB="0" distL="0" distR="0" wp14:anchorId="17C61790" wp14:editId="49CBDEFA">
            <wp:extent cx="6600825" cy="3219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5C4BB56" w14:textId="3EF158CB" w:rsidR="004C0CA2" w:rsidRPr="00D6587A" w:rsidRDefault="004C0CA2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Рисунок 4</w:t>
      </w:r>
      <w:r w:rsidR="00D75EF6" w:rsidRPr="00D6587A">
        <w:rPr>
          <w:noProof/>
        </w:rPr>
        <w:drawing>
          <wp:inline distT="0" distB="0" distL="0" distR="0" wp14:anchorId="4BE83D49" wp14:editId="2D35FAA2">
            <wp:extent cx="6645910" cy="3381375"/>
            <wp:effectExtent l="0" t="0" r="254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AE23082" w14:textId="77777777" w:rsidR="00D6587A" w:rsidRDefault="00D6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C6E259" w14:textId="0A0AC989" w:rsidR="00D75EF6" w:rsidRPr="00D6587A" w:rsidRDefault="00D75EF6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lastRenderedPageBreak/>
        <w:t>Рисунок 5</w:t>
      </w:r>
    </w:p>
    <w:p w14:paraId="698B75F6" w14:textId="5045C2FD" w:rsidR="00D75EF6" w:rsidRPr="00D6587A" w:rsidRDefault="00D75EF6" w:rsidP="00D6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42CD405" wp14:editId="4106E775">
            <wp:simplePos x="0" y="0"/>
            <wp:positionH relativeFrom="column">
              <wp:posOffset>0</wp:posOffset>
            </wp:positionH>
            <wp:positionV relativeFrom="paragraph">
              <wp:posOffset>-7299325</wp:posOffset>
            </wp:positionV>
            <wp:extent cx="6645910" cy="3931285"/>
            <wp:effectExtent l="0" t="0" r="2540" b="12065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75B4513F" w14:textId="5DA3FA52" w:rsidR="001F6C46" w:rsidRPr="00D6587A" w:rsidRDefault="00557ACA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noProof/>
        </w:rPr>
        <w:drawing>
          <wp:inline distT="0" distB="0" distL="0" distR="0" wp14:anchorId="76C6FE64" wp14:editId="44E298C5">
            <wp:extent cx="6572250" cy="36195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E667B4F" w14:textId="1D4AFCD6" w:rsidR="00557ACA" w:rsidRPr="00D6587A" w:rsidRDefault="00557ACA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t>Рисунок 6</w:t>
      </w:r>
    </w:p>
    <w:p w14:paraId="01EDDD2F" w14:textId="3797BD34" w:rsidR="00557ACA" w:rsidRPr="00D6587A" w:rsidRDefault="00557ACA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4241BE" wp14:editId="59E63532">
            <wp:extent cx="6645910" cy="4267200"/>
            <wp:effectExtent l="0" t="0" r="254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F25A44C" w14:textId="77777777" w:rsidR="00D6587A" w:rsidRDefault="00D6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59B4AA" w14:textId="326BDDB8" w:rsidR="00557ACA" w:rsidRPr="00D6587A" w:rsidRDefault="00557ACA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sz w:val="24"/>
          <w:szCs w:val="24"/>
        </w:rPr>
        <w:lastRenderedPageBreak/>
        <w:t>Рисунок 7</w:t>
      </w:r>
    </w:p>
    <w:p w14:paraId="4EECF9A8" w14:textId="6111E192" w:rsidR="00557ACA" w:rsidRPr="00D6587A" w:rsidRDefault="00557ACA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8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077C9A" wp14:editId="316B163E">
            <wp:extent cx="6645910" cy="3987800"/>
            <wp:effectExtent l="0" t="0" r="2540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897A85E" w14:textId="77777777" w:rsidR="00557ACA" w:rsidRPr="00D6587A" w:rsidRDefault="00557ACA" w:rsidP="00D65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7ACA" w:rsidRPr="00D6587A" w:rsidSect="00212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274F0" w14:textId="77777777" w:rsidR="003857E6" w:rsidRDefault="003857E6" w:rsidP="00D51A31">
      <w:pPr>
        <w:spacing w:after="0" w:line="240" w:lineRule="auto"/>
      </w:pPr>
      <w:r>
        <w:separator/>
      </w:r>
    </w:p>
  </w:endnote>
  <w:endnote w:type="continuationSeparator" w:id="0">
    <w:p w14:paraId="458E6B2B" w14:textId="77777777" w:rsidR="003857E6" w:rsidRDefault="003857E6" w:rsidP="00D5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1D297" w14:textId="77777777" w:rsidR="003857E6" w:rsidRDefault="003857E6" w:rsidP="00D51A31">
      <w:pPr>
        <w:spacing w:after="0" w:line="240" w:lineRule="auto"/>
      </w:pPr>
      <w:r>
        <w:separator/>
      </w:r>
    </w:p>
  </w:footnote>
  <w:footnote w:type="continuationSeparator" w:id="0">
    <w:p w14:paraId="0C3EBCBE" w14:textId="77777777" w:rsidR="003857E6" w:rsidRDefault="003857E6" w:rsidP="00D5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13AF"/>
    <w:multiLevelType w:val="hybridMultilevel"/>
    <w:tmpl w:val="ACDCF63C"/>
    <w:lvl w:ilvl="0" w:tplc="F4BC95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3452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E8E7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90BB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480E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1CE1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7228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D85E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E83B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26C0FCA"/>
    <w:multiLevelType w:val="hybridMultilevel"/>
    <w:tmpl w:val="233E83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BAC6EF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13AF"/>
    <w:multiLevelType w:val="hybridMultilevel"/>
    <w:tmpl w:val="4BE4D212"/>
    <w:lvl w:ilvl="0" w:tplc="B018F6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03276"/>
    <w:multiLevelType w:val="hybridMultilevel"/>
    <w:tmpl w:val="2A36C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32E5D"/>
    <w:multiLevelType w:val="hybridMultilevel"/>
    <w:tmpl w:val="3CBA0110"/>
    <w:lvl w:ilvl="0" w:tplc="CDBAE106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D5212"/>
    <w:multiLevelType w:val="hybridMultilevel"/>
    <w:tmpl w:val="3872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B083E"/>
    <w:multiLevelType w:val="hybridMultilevel"/>
    <w:tmpl w:val="D7B85782"/>
    <w:lvl w:ilvl="0" w:tplc="865025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26EB6"/>
    <w:multiLevelType w:val="hybridMultilevel"/>
    <w:tmpl w:val="3872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95062"/>
    <w:multiLevelType w:val="multilevel"/>
    <w:tmpl w:val="08F60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D1A6E"/>
    <w:multiLevelType w:val="hybridMultilevel"/>
    <w:tmpl w:val="39E22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46F74"/>
    <w:multiLevelType w:val="hybridMultilevel"/>
    <w:tmpl w:val="A120DA40"/>
    <w:lvl w:ilvl="0" w:tplc="723AB73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5510A"/>
    <w:multiLevelType w:val="hybridMultilevel"/>
    <w:tmpl w:val="FF9A7FD0"/>
    <w:lvl w:ilvl="0" w:tplc="D02A9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C1CE3"/>
    <w:multiLevelType w:val="hybridMultilevel"/>
    <w:tmpl w:val="D322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B6200"/>
    <w:multiLevelType w:val="multilevel"/>
    <w:tmpl w:val="A648C0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7167978"/>
    <w:multiLevelType w:val="hybridMultilevel"/>
    <w:tmpl w:val="B23A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8300A"/>
    <w:multiLevelType w:val="hybridMultilevel"/>
    <w:tmpl w:val="526099C4"/>
    <w:lvl w:ilvl="0" w:tplc="D3BC7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5"/>
  </w:num>
  <w:num w:numId="5">
    <w:abstractNumId w:val="9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AB"/>
    <w:rsid w:val="00007EEC"/>
    <w:rsid w:val="00063785"/>
    <w:rsid w:val="00073700"/>
    <w:rsid w:val="000B0756"/>
    <w:rsid w:val="000D62D7"/>
    <w:rsid w:val="000E202F"/>
    <w:rsid w:val="00103C9E"/>
    <w:rsid w:val="001340DF"/>
    <w:rsid w:val="00141683"/>
    <w:rsid w:val="001B2C1E"/>
    <w:rsid w:val="001F6C46"/>
    <w:rsid w:val="00265A3E"/>
    <w:rsid w:val="002D5B3F"/>
    <w:rsid w:val="002F14BB"/>
    <w:rsid w:val="00336682"/>
    <w:rsid w:val="00352F77"/>
    <w:rsid w:val="00366FF8"/>
    <w:rsid w:val="003857E6"/>
    <w:rsid w:val="003B09CF"/>
    <w:rsid w:val="00445B6C"/>
    <w:rsid w:val="00462A19"/>
    <w:rsid w:val="004C0CA2"/>
    <w:rsid w:val="004F59EF"/>
    <w:rsid w:val="00534E29"/>
    <w:rsid w:val="00557ACA"/>
    <w:rsid w:val="005D0503"/>
    <w:rsid w:val="00600216"/>
    <w:rsid w:val="006038D9"/>
    <w:rsid w:val="00625BAB"/>
    <w:rsid w:val="006B141E"/>
    <w:rsid w:val="006C7AC3"/>
    <w:rsid w:val="006D395B"/>
    <w:rsid w:val="007000A3"/>
    <w:rsid w:val="00746FBC"/>
    <w:rsid w:val="00781688"/>
    <w:rsid w:val="007A29CF"/>
    <w:rsid w:val="007B3532"/>
    <w:rsid w:val="007C52A8"/>
    <w:rsid w:val="007E43F8"/>
    <w:rsid w:val="00811D11"/>
    <w:rsid w:val="008857F2"/>
    <w:rsid w:val="008B61BE"/>
    <w:rsid w:val="00912D86"/>
    <w:rsid w:val="009548B3"/>
    <w:rsid w:val="009751AB"/>
    <w:rsid w:val="009B53B9"/>
    <w:rsid w:val="00A13B84"/>
    <w:rsid w:val="00A1495A"/>
    <w:rsid w:val="00AA1D2A"/>
    <w:rsid w:val="00AB2301"/>
    <w:rsid w:val="00AB69D2"/>
    <w:rsid w:val="00AC0223"/>
    <w:rsid w:val="00AC607C"/>
    <w:rsid w:val="00AF3562"/>
    <w:rsid w:val="00B044C2"/>
    <w:rsid w:val="00B20E05"/>
    <w:rsid w:val="00C11D71"/>
    <w:rsid w:val="00C14CFA"/>
    <w:rsid w:val="00C333F0"/>
    <w:rsid w:val="00C37B1F"/>
    <w:rsid w:val="00C64793"/>
    <w:rsid w:val="00CE76E6"/>
    <w:rsid w:val="00D16E06"/>
    <w:rsid w:val="00D46629"/>
    <w:rsid w:val="00D51A31"/>
    <w:rsid w:val="00D6587A"/>
    <w:rsid w:val="00D75EF6"/>
    <w:rsid w:val="00D82B34"/>
    <w:rsid w:val="00D854B9"/>
    <w:rsid w:val="00DE3A2C"/>
    <w:rsid w:val="00DF0539"/>
    <w:rsid w:val="00E121DB"/>
    <w:rsid w:val="00E34947"/>
    <w:rsid w:val="00E40007"/>
    <w:rsid w:val="00E51787"/>
    <w:rsid w:val="00E6533E"/>
    <w:rsid w:val="00EA1BF9"/>
    <w:rsid w:val="00EB5F40"/>
    <w:rsid w:val="00ED475E"/>
    <w:rsid w:val="00F25C6B"/>
    <w:rsid w:val="00F3112E"/>
    <w:rsid w:val="00F42869"/>
    <w:rsid w:val="00F904FA"/>
    <w:rsid w:val="00F93EB4"/>
    <w:rsid w:val="00FA511B"/>
    <w:rsid w:val="00FB605D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13E60C"/>
  <w14:defaultImageDpi w14:val="300"/>
  <w15:docId w15:val="{E8E1DB48-F910-4C74-9BB4-38BA3093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51A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A2C"/>
  </w:style>
  <w:style w:type="paragraph" w:styleId="a3">
    <w:name w:val="List Paragraph"/>
    <w:basedOn w:val="a"/>
    <w:uiPriority w:val="34"/>
    <w:qFormat/>
    <w:rsid w:val="00DE3A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A2C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D51A3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51A3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51A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A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D51A31"/>
    <w:pPr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D5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A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51A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746FB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46FBC"/>
    <w:pPr>
      <w:spacing w:after="100"/>
      <w:ind w:left="220"/>
    </w:pPr>
  </w:style>
  <w:style w:type="paragraph" w:styleId="ab">
    <w:name w:val="No Spacing"/>
    <w:uiPriority w:val="1"/>
    <w:qFormat/>
    <w:rsid w:val="00B20E05"/>
    <w:rPr>
      <w:sz w:val="22"/>
      <w:szCs w:val="22"/>
    </w:rPr>
  </w:style>
  <w:style w:type="paragraph" w:styleId="ac">
    <w:name w:val="Title"/>
    <w:basedOn w:val="a"/>
    <w:next w:val="a"/>
    <w:link w:val="ad"/>
    <w:uiPriority w:val="10"/>
    <w:qFormat/>
    <w:rsid w:val="00B20E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20E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ru.wikipedia.org/wiki/%D0%91%D0%B0%D0%BA%D1%82%D0%B5%D1%80%D0%B8%D0%BE%D0%BB%D0%BE%D0%B3%D0%B8%D1%8F" TargetMode="External"/><Relationship Id="rId20" Type="http://schemas.openxmlformats.org/officeDocument/2006/relationships/chart" Target="charts/chart4.xml"/><Relationship Id="rId21" Type="http://schemas.openxmlformats.org/officeDocument/2006/relationships/chart" Target="charts/chart5.xml"/><Relationship Id="rId22" Type="http://schemas.openxmlformats.org/officeDocument/2006/relationships/chart" Target="charts/chart6.xml"/><Relationship Id="rId23" Type="http://schemas.openxmlformats.org/officeDocument/2006/relationships/chart" Target="charts/chart7.xml"/><Relationship Id="rId24" Type="http://schemas.openxmlformats.org/officeDocument/2006/relationships/chart" Target="charts/chart8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ru.wikipedia.org/wiki/%D0%92%D0%B8%D1%80%D1%83%D1%81%D0%BE%D0%BB%D0%BE%D0%B3%D0%B8%D1%8F" TargetMode="External"/><Relationship Id="rId11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2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s://ru.wikipedia.org/wiki/%D0%A5%D0%B2%D0%BE%D1%81%D1%82" TargetMode="External"/><Relationship Id="rId14" Type="http://schemas.openxmlformats.org/officeDocument/2006/relationships/hyperlink" Target="https://ru.wikipedia.org/wiki/%D0%94%D0%9D%D0%9A-%D1%81%D0%BE%D0%B4%D0%B5%D1%80%D0%B6%D0%B0%D1%89%D0%B8%D0%B5_%D0%B2%D0%B8%D1%80%D1%83%D1%81%D1%8B" TargetMode="External"/><Relationship Id="rId15" Type="http://schemas.openxmlformats.org/officeDocument/2006/relationships/hyperlink" Target="https://ru.wikipedia.org/wiki/%D0%91%D0%B0%D0%BA%D1%82%D0%B5%D1%80%D0%B8%D0%BE%D1%84%D0%B0%D0%B3%D0%B8" TargetMode="External"/><Relationship Id="rId16" Type="http://schemas.openxmlformats.org/officeDocument/2006/relationships/hyperlink" Target="https://ru.wikipedia.org/wiki/%D0%92%D0%B8%D1%80%D0%B8%D0%BE%D0%BD" TargetMode="External"/><Relationship Id="rId17" Type="http://schemas.openxmlformats.org/officeDocument/2006/relationships/chart" Target="charts/chart1.xml"/><Relationship Id="rId18" Type="http://schemas.openxmlformats.org/officeDocument/2006/relationships/chart" Target="charts/chart2.xml"/><Relationship Id="rId19" Type="http://schemas.openxmlformats.org/officeDocument/2006/relationships/chart" Target="charts/chart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ru.wikipedia.org/wiki/%D0%94%D1%80%D0%B5%D0%B2%D0%BD%D0%B5%D0%B3%D1%80%D0%B5%D1%87%D0%B5%D1%81%D0%BA%D0%B8%D0%B9_%D1%8F%D0%B7%D1%8B%D0%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C:\Users\1\Desktop\&#1060;&#1072;&#1075;\&#1044;&#1072;&#1085;&#1085;&#1099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oleObject" Target="file:///C:\Users\1\Desktop\&#1060;&#1072;&#1075;\&#1044;&#1072;&#1085;&#1085;&#1099;&#1077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esktop\&#1060;&#1072;&#1075;\&#1044;&#1072;&#1085;&#1085;&#1099;&#1077;.xlsx" TargetMode="External"/><Relationship Id="rId4" Type="http://schemas.openxmlformats.org/officeDocument/2006/relationships/chartUserShapes" Target="../drawings/drawing1.xml"/><Relationship Id="rId1" Type="http://schemas.microsoft.com/office/2011/relationships/chartStyle" Target="style4.xml"/><Relationship Id="rId2" Type="http://schemas.microsoft.com/office/2011/relationships/chartColorStyle" Target="colors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6.xml.rels><?xml version="1.0" encoding="UTF-8" standalone="yes"?>
<Relationships xmlns="http://schemas.openxmlformats.org/package/2006/relationships"><Relationship Id="rId1" Type="http://schemas.microsoft.com/office/2011/relationships/chartStyle" Target="style5.xml"/><Relationship Id="rId2" Type="http://schemas.microsoft.com/office/2011/relationships/chartColorStyle" Target="colors5.xml"/><Relationship Id="rId3" Type="http://schemas.openxmlformats.org/officeDocument/2006/relationships/oleObject" Target="&#1044;&#1080;&#1072;&#1075;&#1088;&#1072;&#1084;&#1084;&#1072;%20&#1074;%20Microsoft%20Word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microsoft.com/office/2011/relationships/chartStyle" Target="style6.xml"/><Relationship Id="rId2" Type="http://schemas.microsoft.com/office/2011/relationships/chartColorStyle" Target="colors6.xml"/><Relationship Id="rId3" Type="http://schemas.openxmlformats.org/officeDocument/2006/relationships/oleObject" Target="file:///C:\Users\1\Downloads\Danny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microsoft.com/office/2011/relationships/chartStyle" Target="style7.xml"/><Relationship Id="rId2" Type="http://schemas.microsoft.com/office/2011/relationships/chartColorStyle" Target="colors7.xml"/><Relationship Id="rId3" Type="http://schemas.openxmlformats.org/officeDocument/2006/relationships/oleObject" Target="file:///C:\Users\1\Downloads\Danny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Отбор 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6579986788867"/>
          <c:y val="0.167025783677612"/>
          <c:w val="0.741094925634296"/>
          <c:h val="0.689216608340624"/>
        </c:manualLayout>
      </c:layout>
      <c:lineChart>
        <c:grouping val="standard"/>
        <c:varyColors val="0"/>
        <c:ser>
          <c:idx val="0"/>
          <c:order val="0"/>
          <c:tx>
            <c:v>G7Cv1</c:v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Лист5!$A$4:$A$18</c:f>
              <c:numCache>
                <c:formatCode>General</c:formatCode>
                <c:ptCount val="15"/>
                <c:pt idx="0">
                  <c:v>0.5</c:v>
                </c:pt>
                <c:pt idx="1">
                  <c:v>1.0</c:v>
                </c:pt>
                <c:pt idx="3">
                  <c:v>2.0</c:v>
                </c:pt>
                <c:pt idx="5">
                  <c:v>3.0</c:v>
                </c:pt>
                <c:pt idx="7">
                  <c:v>4.0</c:v>
                </c:pt>
                <c:pt idx="9">
                  <c:v>5.0</c:v>
                </c:pt>
                <c:pt idx="11">
                  <c:v>6.0</c:v>
                </c:pt>
                <c:pt idx="13">
                  <c:v>7.0</c:v>
                </c:pt>
                <c:pt idx="14">
                  <c:v>7.5</c:v>
                </c:pt>
              </c:numCache>
            </c:numRef>
          </c:cat>
          <c:val>
            <c:numRef>
              <c:f>Лист5!$D$4:$D$18</c:f>
              <c:numCache>
                <c:formatCode>General</c:formatCode>
                <c:ptCount val="15"/>
                <c:pt idx="0">
                  <c:v>1.0</c:v>
                </c:pt>
                <c:pt idx="1">
                  <c:v>0.401869158878505</c:v>
                </c:pt>
                <c:pt idx="4">
                  <c:v>0.116822429906542</c:v>
                </c:pt>
                <c:pt idx="7">
                  <c:v>0.0560747663551402</c:v>
                </c:pt>
                <c:pt idx="11">
                  <c:v>0.0186915887850467</c:v>
                </c:pt>
                <c:pt idx="14">
                  <c:v>0.0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2265104"/>
        <c:axId val="442270496"/>
      </c:lineChart>
      <c:catAx>
        <c:axId val="4422651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Время, час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rgbClr val="44546A"/>
                    </a:solidFill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1" i="0" u="none" strike="noStrike" kern="1200" baseline="0">
                  <a:solidFill>
                    <a:srgbClr val="44546A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270496"/>
        <c:crosses val="autoZero"/>
        <c:auto val="1"/>
        <c:lblAlgn val="ctr"/>
        <c:lblOffset val="100"/>
        <c:noMultiLvlLbl val="0"/>
      </c:catAx>
      <c:valAx>
        <c:axId val="44227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endParaRPr lang="ru-RU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rgbClr val="44546A"/>
                    </a:solidFill>
                  </a:defRPr>
                </a:pPr>
                <a:r>
                  <a:rPr lang="ru-RU"/>
                  <a:t>БЕ/БЕ0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rgbClr val="44546A"/>
                    </a:solidFill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1" i="0" u="none" strike="noStrike" kern="1200" baseline="0">
                  <a:solidFill>
                    <a:srgbClr val="44546A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26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58113787276686"/>
          <c:y val="0.490210655036356"/>
          <c:w val="0.109302563531556"/>
          <c:h val="0.07424161069175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Отбор 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0865235435314176"/>
          <c:y val="0.159088610856158"/>
          <c:w val="0.901784477794976"/>
          <c:h val="0.605352380488043"/>
        </c:manualLayout>
      </c:layout>
      <c:lineChart>
        <c:grouping val="standard"/>
        <c:varyColors val="0"/>
        <c:ser>
          <c:idx val="0"/>
          <c:order val="0"/>
          <c:tx>
            <c:v>G7Cv2.1</c:v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Лист1!$B$4:$B$51</c:f>
              <c:numCache>
                <c:formatCode>General</c:formatCode>
                <c:ptCount val="48"/>
                <c:pt idx="0">
                  <c:v>0.25</c:v>
                </c:pt>
                <c:pt idx="3">
                  <c:v>1.0</c:v>
                </c:pt>
                <c:pt idx="7">
                  <c:v>2.0</c:v>
                </c:pt>
                <c:pt idx="11">
                  <c:v>3.0</c:v>
                </c:pt>
                <c:pt idx="15">
                  <c:v>4.0</c:v>
                </c:pt>
                <c:pt idx="19">
                  <c:v>5.0</c:v>
                </c:pt>
                <c:pt idx="23">
                  <c:v>6.0</c:v>
                </c:pt>
                <c:pt idx="27">
                  <c:v>7.0</c:v>
                </c:pt>
                <c:pt idx="31">
                  <c:v>8.0</c:v>
                </c:pt>
                <c:pt idx="35">
                  <c:v>9.0</c:v>
                </c:pt>
                <c:pt idx="39">
                  <c:v>10.0</c:v>
                </c:pt>
                <c:pt idx="43">
                  <c:v>11.0</c:v>
                </c:pt>
                <c:pt idx="47">
                  <c:v>12.0</c:v>
                </c:pt>
              </c:numCache>
            </c:numRef>
          </c:cat>
          <c:val>
            <c:numRef>
              <c:f>Лист1!$V$5:$V$51</c:f>
              <c:numCache>
                <c:formatCode>General</c:formatCode>
                <c:ptCount val="47"/>
                <c:pt idx="0">
                  <c:v>1.0</c:v>
                </c:pt>
                <c:pt idx="3">
                  <c:v>0.5</c:v>
                </c:pt>
                <c:pt idx="23">
                  <c:v>0.333333333333333</c:v>
                </c:pt>
                <c:pt idx="38">
                  <c:v>0.5</c:v>
                </c:pt>
              </c:numCache>
            </c:numRef>
          </c:val>
          <c:smooth val="1"/>
        </c:ser>
        <c:ser>
          <c:idx val="1"/>
          <c:order val="1"/>
          <c:tx>
            <c:v>G7Cv2.2</c:v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Лист1!$B$4:$B$51</c:f>
              <c:numCache>
                <c:formatCode>General</c:formatCode>
                <c:ptCount val="48"/>
                <c:pt idx="0">
                  <c:v>0.25</c:v>
                </c:pt>
                <c:pt idx="3">
                  <c:v>1.0</c:v>
                </c:pt>
                <c:pt idx="7">
                  <c:v>2.0</c:v>
                </c:pt>
                <c:pt idx="11">
                  <c:v>3.0</c:v>
                </c:pt>
                <c:pt idx="15">
                  <c:v>4.0</c:v>
                </c:pt>
                <c:pt idx="19">
                  <c:v>5.0</c:v>
                </c:pt>
                <c:pt idx="23">
                  <c:v>6.0</c:v>
                </c:pt>
                <c:pt idx="27">
                  <c:v>7.0</c:v>
                </c:pt>
                <c:pt idx="31">
                  <c:v>8.0</c:v>
                </c:pt>
                <c:pt idx="35">
                  <c:v>9.0</c:v>
                </c:pt>
                <c:pt idx="39">
                  <c:v>10.0</c:v>
                </c:pt>
                <c:pt idx="43">
                  <c:v>11.0</c:v>
                </c:pt>
                <c:pt idx="47">
                  <c:v>12.0</c:v>
                </c:pt>
              </c:numCache>
            </c:numRef>
          </c:cat>
          <c:val>
            <c:numRef>
              <c:f>Лист1!$W$5:$W$51</c:f>
              <c:numCache>
                <c:formatCode>General</c:formatCode>
                <c:ptCount val="47"/>
                <c:pt idx="0">
                  <c:v>1.0</c:v>
                </c:pt>
                <c:pt idx="3">
                  <c:v>0.632075471698113</c:v>
                </c:pt>
                <c:pt idx="23">
                  <c:v>0.358490566037736</c:v>
                </c:pt>
                <c:pt idx="38">
                  <c:v>0.19811320754717</c:v>
                </c:pt>
              </c:numCache>
            </c:numRef>
          </c:val>
          <c:smooth val="1"/>
        </c:ser>
        <c:ser>
          <c:idx val="2"/>
          <c:order val="2"/>
          <c:tx>
            <c:v>G7Cv1</c:v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Лист1!$B$4:$B$51</c:f>
              <c:numCache>
                <c:formatCode>General</c:formatCode>
                <c:ptCount val="48"/>
                <c:pt idx="0">
                  <c:v>0.25</c:v>
                </c:pt>
                <c:pt idx="3">
                  <c:v>1.0</c:v>
                </c:pt>
                <c:pt idx="7">
                  <c:v>2.0</c:v>
                </c:pt>
                <c:pt idx="11">
                  <c:v>3.0</c:v>
                </c:pt>
                <c:pt idx="15">
                  <c:v>4.0</c:v>
                </c:pt>
                <c:pt idx="19">
                  <c:v>5.0</c:v>
                </c:pt>
                <c:pt idx="23">
                  <c:v>6.0</c:v>
                </c:pt>
                <c:pt idx="27">
                  <c:v>7.0</c:v>
                </c:pt>
                <c:pt idx="31">
                  <c:v>8.0</c:v>
                </c:pt>
                <c:pt idx="35">
                  <c:v>9.0</c:v>
                </c:pt>
                <c:pt idx="39">
                  <c:v>10.0</c:v>
                </c:pt>
                <c:pt idx="43">
                  <c:v>11.0</c:v>
                </c:pt>
                <c:pt idx="47">
                  <c:v>12.0</c:v>
                </c:pt>
              </c:numCache>
            </c:numRef>
          </c:cat>
          <c:val>
            <c:numRef>
              <c:f>Лист1!$X$5:$X$51</c:f>
              <c:numCache>
                <c:formatCode>General</c:formatCode>
                <c:ptCount val="47"/>
                <c:pt idx="0">
                  <c:v>1.0</c:v>
                </c:pt>
                <c:pt idx="3">
                  <c:v>0.201666666666667</c:v>
                </c:pt>
                <c:pt idx="23">
                  <c:v>0.0116666666666667</c:v>
                </c:pt>
                <c:pt idx="25">
                  <c:v>0.0114</c:v>
                </c:pt>
                <c:pt idx="28">
                  <c:v>0.011</c:v>
                </c:pt>
                <c:pt idx="31">
                  <c:v>0.01</c:v>
                </c:pt>
                <c:pt idx="38">
                  <c:v>0.0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2280256"/>
        <c:axId val="442285712"/>
      </c:lineChart>
      <c:catAx>
        <c:axId val="4422802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Время, час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rgbClr val="44546A"/>
                    </a:solidFill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1" i="0" u="none" strike="noStrike" kern="1200" baseline="0">
                  <a:solidFill>
                    <a:srgbClr val="44546A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285712"/>
        <c:crosses val="autoZero"/>
        <c:auto val="1"/>
        <c:lblAlgn val="ctr"/>
        <c:lblOffset val="100"/>
        <c:noMultiLvlLbl val="0"/>
      </c:catAx>
      <c:valAx>
        <c:axId val="442285712"/>
        <c:scaling>
          <c:orientation val="minMax"/>
          <c:min val="0.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endParaRPr lang="ru-RU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rgbClr val="44546A"/>
                    </a:solidFill>
                  </a:defRPr>
                </a:pPr>
                <a:r>
                  <a:rPr lang="ru-RU"/>
                  <a:t>БЕ/БЕ0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rgbClr val="44546A"/>
                    </a:solidFill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1" i="0" u="none" strike="noStrike" kern="1200" baseline="0">
                  <a:solidFill>
                    <a:srgbClr val="44546A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28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Отбор 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0677521370434756"/>
          <c:y val="0.155936883629191"/>
          <c:w val="0.928399859108521"/>
          <c:h val="0.575529049993011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О1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Лист2!$D$3:$D$18</c:f>
              <c:numCache>
                <c:formatCode>General</c:formatCode>
                <c:ptCount val="16"/>
                <c:pt idx="0">
                  <c:v>1.0</c:v>
                </c:pt>
                <c:pt idx="6">
                  <c:v>0.941176470588235</c:v>
                </c:pt>
                <c:pt idx="15">
                  <c:v>0.61764705882353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О2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Лист2!$E$3:$E$18</c:f>
              <c:numCache>
                <c:formatCode>General</c:formatCode>
                <c:ptCount val="16"/>
                <c:pt idx="0">
                  <c:v>1.0</c:v>
                </c:pt>
                <c:pt idx="6">
                  <c:v>0.888888888888889</c:v>
                </c:pt>
                <c:pt idx="15">
                  <c:v>0.666666666666667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1052624"/>
        <c:axId val="441057952"/>
      </c:lineChart>
      <c:catAx>
        <c:axId val="4410526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Время, час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rgbClr val="44546A"/>
                    </a:solidFill>
                  </a:defRPr>
                </a:pPr>
                <a:endParaRPr lang="ru-RU"/>
              </a:p>
            </c:rich>
          </c:tx>
          <c:layout>
            <c:manualLayout>
              <c:xMode val="edge"/>
              <c:yMode val="edge"/>
              <c:x val="0.414203073100711"/>
              <c:y val="0.8032539719517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1" i="0" u="none" strike="noStrike" kern="1200" baseline="0">
                  <a:solidFill>
                    <a:srgbClr val="44546A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057952"/>
        <c:crosses val="autoZero"/>
        <c:auto val="1"/>
        <c:lblAlgn val="ctr"/>
        <c:lblOffset val="100"/>
        <c:noMultiLvlLbl val="0"/>
      </c:catAx>
      <c:valAx>
        <c:axId val="44105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БЕ/БЕ0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rgbClr val="44546A"/>
                    </a:solidFill>
                  </a:defRPr>
                </a:pPr>
                <a:endParaRPr lang="ru-RU"/>
              </a:p>
            </c:rich>
          </c:tx>
          <c:layout>
            <c:manualLayout>
              <c:xMode val="edge"/>
              <c:yMode val="edge"/>
              <c:x val="0.00384800384800385"/>
              <c:y val="0.3274093401046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1" i="0" u="none" strike="noStrike" kern="1200" baseline="0">
                  <a:solidFill>
                    <a:srgbClr val="44546A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05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Опыт 4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0653815655041973"/>
          <c:y val="0.155981220657277"/>
          <c:w val="0.926974635527716"/>
          <c:h val="0.599611696425271"/>
        </c:manualLayout>
      </c:layout>
      <c:lineChart>
        <c:grouping val="standard"/>
        <c:varyColors val="0"/>
        <c:ser>
          <c:idx val="0"/>
          <c:order val="0"/>
          <c:tx>
            <c:v>G7Cv3.1</c:v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Лист3!$A$3:$A$26</c:f>
              <c:numCache>
                <c:formatCode>General</c:formatCode>
                <c:ptCount val="24"/>
                <c:pt idx="0">
                  <c:v>2.0</c:v>
                </c:pt>
                <c:pt idx="1">
                  <c:v>4.0</c:v>
                </c:pt>
                <c:pt idx="2">
                  <c:v>6.0</c:v>
                </c:pt>
                <c:pt idx="3">
                  <c:v>8.0</c:v>
                </c:pt>
                <c:pt idx="4">
                  <c:v>10.0</c:v>
                </c:pt>
                <c:pt idx="5">
                  <c:v>12.0</c:v>
                </c:pt>
                <c:pt idx="6">
                  <c:v>14.0</c:v>
                </c:pt>
                <c:pt idx="7">
                  <c:v>16.0</c:v>
                </c:pt>
                <c:pt idx="8">
                  <c:v>18.0</c:v>
                </c:pt>
                <c:pt idx="9">
                  <c:v>20.0</c:v>
                </c:pt>
                <c:pt idx="10">
                  <c:v>22.0</c:v>
                </c:pt>
                <c:pt idx="11">
                  <c:v>24.0</c:v>
                </c:pt>
                <c:pt idx="12">
                  <c:v>26.0</c:v>
                </c:pt>
                <c:pt idx="13">
                  <c:v>28.0</c:v>
                </c:pt>
                <c:pt idx="14">
                  <c:v>30.0</c:v>
                </c:pt>
                <c:pt idx="15">
                  <c:v>32.0</c:v>
                </c:pt>
                <c:pt idx="16">
                  <c:v>34.0</c:v>
                </c:pt>
                <c:pt idx="17">
                  <c:v>36.0</c:v>
                </c:pt>
                <c:pt idx="18">
                  <c:v>38.0</c:v>
                </c:pt>
                <c:pt idx="19">
                  <c:v>40.0</c:v>
                </c:pt>
                <c:pt idx="20">
                  <c:v>42.0</c:v>
                </c:pt>
                <c:pt idx="21">
                  <c:v>44.0</c:v>
                </c:pt>
                <c:pt idx="22">
                  <c:v>46.0</c:v>
                </c:pt>
                <c:pt idx="23">
                  <c:v>48.0</c:v>
                </c:pt>
              </c:numCache>
            </c:numRef>
          </c:cat>
          <c:val>
            <c:numRef>
              <c:f>Лист3!$E$3:$E$26</c:f>
              <c:numCache>
                <c:formatCode>General</c:formatCode>
                <c:ptCount val="24"/>
                <c:pt idx="0">
                  <c:v>1.0</c:v>
                </c:pt>
                <c:pt idx="3">
                  <c:v>0.05</c:v>
                </c:pt>
                <c:pt idx="4">
                  <c:v>0.04</c:v>
                </c:pt>
                <c:pt idx="5">
                  <c:v>0.018</c:v>
                </c:pt>
                <c:pt idx="6">
                  <c:v>0.0095</c:v>
                </c:pt>
                <c:pt idx="11">
                  <c:v>0.005</c:v>
                </c:pt>
                <c:pt idx="23">
                  <c:v>0.0045</c:v>
                </c:pt>
              </c:numCache>
            </c:numRef>
          </c:val>
          <c:smooth val="1"/>
        </c:ser>
        <c:ser>
          <c:idx val="1"/>
          <c:order val="1"/>
          <c:tx>
            <c:v>G7Cv3.2</c:v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Лист3!$A$3:$A$26</c:f>
              <c:numCache>
                <c:formatCode>General</c:formatCode>
                <c:ptCount val="24"/>
                <c:pt idx="0">
                  <c:v>2.0</c:v>
                </c:pt>
                <c:pt idx="1">
                  <c:v>4.0</c:v>
                </c:pt>
                <c:pt idx="2">
                  <c:v>6.0</c:v>
                </c:pt>
                <c:pt idx="3">
                  <c:v>8.0</c:v>
                </c:pt>
                <c:pt idx="4">
                  <c:v>10.0</c:v>
                </c:pt>
                <c:pt idx="5">
                  <c:v>12.0</c:v>
                </c:pt>
                <c:pt idx="6">
                  <c:v>14.0</c:v>
                </c:pt>
                <c:pt idx="7">
                  <c:v>16.0</c:v>
                </c:pt>
                <c:pt idx="8">
                  <c:v>18.0</c:v>
                </c:pt>
                <c:pt idx="9">
                  <c:v>20.0</c:v>
                </c:pt>
                <c:pt idx="10">
                  <c:v>22.0</c:v>
                </c:pt>
                <c:pt idx="11">
                  <c:v>24.0</c:v>
                </c:pt>
                <c:pt idx="12">
                  <c:v>26.0</c:v>
                </c:pt>
                <c:pt idx="13">
                  <c:v>28.0</c:v>
                </c:pt>
                <c:pt idx="14">
                  <c:v>30.0</c:v>
                </c:pt>
                <c:pt idx="15">
                  <c:v>32.0</c:v>
                </c:pt>
                <c:pt idx="16">
                  <c:v>34.0</c:v>
                </c:pt>
                <c:pt idx="17">
                  <c:v>36.0</c:v>
                </c:pt>
                <c:pt idx="18">
                  <c:v>38.0</c:v>
                </c:pt>
                <c:pt idx="19">
                  <c:v>40.0</c:v>
                </c:pt>
                <c:pt idx="20">
                  <c:v>42.0</c:v>
                </c:pt>
                <c:pt idx="21">
                  <c:v>44.0</c:v>
                </c:pt>
                <c:pt idx="22">
                  <c:v>46.0</c:v>
                </c:pt>
                <c:pt idx="23">
                  <c:v>48.0</c:v>
                </c:pt>
              </c:numCache>
            </c:numRef>
          </c:cat>
          <c:val>
            <c:numRef>
              <c:f>Лист3!$F$3:$F$26</c:f>
              <c:numCache>
                <c:formatCode>General</c:formatCode>
                <c:ptCount val="24"/>
                <c:pt idx="0">
                  <c:v>1.0</c:v>
                </c:pt>
                <c:pt idx="3">
                  <c:v>0.0383386581469648</c:v>
                </c:pt>
                <c:pt idx="4">
                  <c:v>0.03</c:v>
                </c:pt>
                <c:pt idx="5">
                  <c:v>0.02</c:v>
                </c:pt>
                <c:pt idx="6">
                  <c:v>0.0103833865814696</c:v>
                </c:pt>
                <c:pt idx="11">
                  <c:v>0.0255591054313099</c:v>
                </c:pt>
                <c:pt idx="23">
                  <c:v>0.00399361022364217</c:v>
                </c:pt>
              </c:numCache>
            </c:numRef>
          </c:val>
          <c:smooth val="1"/>
        </c:ser>
        <c:ser>
          <c:idx val="2"/>
          <c:order val="2"/>
          <c:tx>
            <c:v>G7Cv1</c:v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Лист3!$A$3:$A$26</c:f>
              <c:numCache>
                <c:formatCode>General</c:formatCode>
                <c:ptCount val="24"/>
                <c:pt idx="0">
                  <c:v>2.0</c:v>
                </c:pt>
                <c:pt idx="1">
                  <c:v>4.0</c:v>
                </c:pt>
                <c:pt idx="2">
                  <c:v>6.0</c:v>
                </c:pt>
                <c:pt idx="3">
                  <c:v>8.0</c:v>
                </c:pt>
                <c:pt idx="4">
                  <c:v>10.0</c:v>
                </c:pt>
                <c:pt idx="5">
                  <c:v>12.0</c:v>
                </c:pt>
                <c:pt idx="6">
                  <c:v>14.0</c:v>
                </c:pt>
                <c:pt idx="7">
                  <c:v>16.0</c:v>
                </c:pt>
                <c:pt idx="8">
                  <c:v>18.0</c:v>
                </c:pt>
                <c:pt idx="9">
                  <c:v>20.0</c:v>
                </c:pt>
                <c:pt idx="10">
                  <c:v>22.0</c:v>
                </c:pt>
                <c:pt idx="11">
                  <c:v>24.0</c:v>
                </c:pt>
                <c:pt idx="12">
                  <c:v>26.0</c:v>
                </c:pt>
                <c:pt idx="13">
                  <c:v>28.0</c:v>
                </c:pt>
                <c:pt idx="14">
                  <c:v>30.0</c:v>
                </c:pt>
                <c:pt idx="15">
                  <c:v>32.0</c:v>
                </c:pt>
                <c:pt idx="16">
                  <c:v>34.0</c:v>
                </c:pt>
                <c:pt idx="17">
                  <c:v>36.0</c:v>
                </c:pt>
                <c:pt idx="18">
                  <c:v>38.0</c:v>
                </c:pt>
                <c:pt idx="19">
                  <c:v>40.0</c:v>
                </c:pt>
                <c:pt idx="20">
                  <c:v>42.0</c:v>
                </c:pt>
                <c:pt idx="21">
                  <c:v>44.0</c:v>
                </c:pt>
                <c:pt idx="22">
                  <c:v>46.0</c:v>
                </c:pt>
                <c:pt idx="23">
                  <c:v>48.0</c:v>
                </c:pt>
              </c:numCache>
            </c:numRef>
          </c:cat>
          <c:val>
            <c:numRef>
              <c:f>Лист3!$G$3:$G$26</c:f>
              <c:numCache>
                <c:formatCode>General</c:formatCode>
                <c:ptCount val="24"/>
                <c:pt idx="0">
                  <c:v>1.0</c:v>
                </c:pt>
                <c:pt idx="3">
                  <c:v>0.6</c:v>
                </c:pt>
                <c:pt idx="6">
                  <c:v>0.2</c:v>
                </c:pt>
                <c:pt idx="11">
                  <c:v>0.038</c:v>
                </c:pt>
                <c:pt idx="23">
                  <c:v>0.034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1099504"/>
        <c:axId val="441104960"/>
      </c:lineChart>
      <c:catAx>
        <c:axId val="4410995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Время, час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rgbClr val="44546A"/>
                    </a:solidFill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1" i="0" u="none" strike="noStrike" kern="1200" baseline="0">
                  <a:solidFill>
                    <a:srgbClr val="44546A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104960"/>
        <c:crosses val="autoZero"/>
        <c:auto val="1"/>
        <c:lblAlgn val="ctr"/>
        <c:lblOffset val="100"/>
        <c:noMultiLvlLbl val="0"/>
      </c:catAx>
      <c:valAx>
        <c:axId val="441104960"/>
        <c:scaling>
          <c:orientation val="minMax"/>
          <c:min val="0.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БЕ/БЕ0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rgbClr val="44546A"/>
                    </a:solidFill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1" i="0" u="none" strike="noStrike" kern="1200" baseline="0">
                  <a:solidFill>
                    <a:srgbClr val="44546A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09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Лист4!$H$2</c:f>
              <c:strCache>
                <c:ptCount val="1"/>
                <c:pt idx="0">
                  <c:v>Поторность 1 </c:v>
                </c:pt>
              </c:strCache>
            </c:strRef>
          </c:tx>
          <c:marker>
            <c:symbol val="none"/>
          </c:marker>
          <c:cat>
            <c:numRef>
              <c:f>Лист4!$G$3:$G$194</c:f>
              <c:numCache>
                <c:formatCode>General</c:formatCode>
                <c:ptCount val="192"/>
                <c:pt idx="0">
                  <c:v>15.0</c:v>
                </c:pt>
                <c:pt idx="3">
                  <c:v>60.0</c:v>
                </c:pt>
                <c:pt idx="15">
                  <c:v>240.0</c:v>
                </c:pt>
                <c:pt idx="27">
                  <c:v>420.0</c:v>
                </c:pt>
                <c:pt idx="39">
                  <c:v>600.0</c:v>
                </c:pt>
                <c:pt idx="59">
                  <c:v>900.0</c:v>
                </c:pt>
                <c:pt idx="79">
                  <c:v>1200.0</c:v>
                </c:pt>
                <c:pt idx="95">
                  <c:v>1440.0</c:v>
                </c:pt>
                <c:pt idx="191">
                  <c:v>2880.0</c:v>
                </c:pt>
              </c:numCache>
            </c:numRef>
          </c:cat>
          <c:val>
            <c:numRef>
              <c:f>Лист4!$H$3:$H$194</c:f>
              <c:numCache>
                <c:formatCode>General</c:formatCode>
                <c:ptCount val="192"/>
                <c:pt idx="1">
                  <c:v>1.0</c:v>
                </c:pt>
                <c:pt idx="3">
                  <c:v>0.401869158878505</c:v>
                </c:pt>
                <c:pt idx="9">
                  <c:v>0.116822429906542</c:v>
                </c:pt>
                <c:pt idx="15">
                  <c:v>0.0560747663551402</c:v>
                </c:pt>
                <c:pt idx="23">
                  <c:v>0.0186915887850467</c:v>
                </c:pt>
              </c:numCache>
            </c:numRef>
          </c:val>
          <c:smooth val="1"/>
        </c:ser>
        <c:ser>
          <c:idx val="0"/>
          <c:order val="1"/>
          <c:tx>
            <c:strRef>
              <c:f>Лист4!$I$2</c:f>
              <c:strCache>
                <c:ptCount val="1"/>
                <c:pt idx="0">
                  <c:v>Повторность 2</c:v>
                </c:pt>
              </c:strCache>
            </c:strRef>
          </c:tx>
          <c:marker>
            <c:symbol val="none"/>
          </c:marker>
          <c:cat>
            <c:numRef>
              <c:f>Лист4!$G$3:$G$194</c:f>
              <c:numCache>
                <c:formatCode>General</c:formatCode>
                <c:ptCount val="192"/>
                <c:pt idx="0">
                  <c:v>15.0</c:v>
                </c:pt>
                <c:pt idx="3">
                  <c:v>60.0</c:v>
                </c:pt>
                <c:pt idx="15">
                  <c:v>240.0</c:v>
                </c:pt>
                <c:pt idx="27">
                  <c:v>420.0</c:v>
                </c:pt>
                <c:pt idx="39">
                  <c:v>600.0</c:v>
                </c:pt>
                <c:pt idx="59">
                  <c:v>900.0</c:v>
                </c:pt>
                <c:pt idx="79">
                  <c:v>1200.0</c:v>
                </c:pt>
                <c:pt idx="95">
                  <c:v>1440.0</c:v>
                </c:pt>
                <c:pt idx="191">
                  <c:v>2880.0</c:v>
                </c:pt>
              </c:numCache>
            </c:numRef>
          </c:cat>
          <c:val>
            <c:numRef>
              <c:f>Лист4!$I$3:$I$194</c:f>
              <c:numCache>
                <c:formatCode>General</c:formatCode>
                <c:ptCount val="192"/>
                <c:pt idx="0">
                  <c:v>1.0</c:v>
                </c:pt>
                <c:pt idx="3">
                  <c:v>0.632075471698113</c:v>
                </c:pt>
                <c:pt idx="23">
                  <c:v>0.358490566037736</c:v>
                </c:pt>
                <c:pt idx="47">
                  <c:v>0.19811320754717</c:v>
                </c:pt>
                <c:pt idx="95">
                  <c:v>0.0</c:v>
                </c:pt>
              </c:numCache>
            </c:numRef>
          </c:val>
          <c:smooth val="1"/>
        </c:ser>
        <c:ser>
          <c:idx val="1"/>
          <c:order val="2"/>
          <c:tx>
            <c:strRef>
              <c:f>Лист4!$J$2</c:f>
              <c:strCache>
                <c:ptCount val="1"/>
                <c:pt idx="0">
                  <c:v>Повторность 3</c:v>
                </c:pt>
              </c:strCache>
            </c:strRef>
          </c:tx>
          <c:marker>
            <c:symbol val="none"/>
          </c:marker>
          <c:cat>
            <c:numRef>
              <c:f>Лист4!$G$3:$G$194</c:f>
              <c:numCache>
                <c:formatCode>General</c:formatCode>
                <c:ptCount val="192"/>
                <c:pt idx="0">
                  <c:v>15.0</c:v>
                </c:pt>
                <c:pt idx="3">
                  <c:v>60.0</c:v>
                </c:pt>
                <c:pt idx="15">
                  <c:v>240.0</c:v>
                </c:pt>
                <c:pt idx="27">
                  <c:v>420.0</c:v>
                </c:pt>
                <c:pt idx="39">
                  <c:v>600.0</c:v>
                </c:pt>
                <c:pt idx="59">
                  <c:v>900.0</c:v>
                </c:pt>
                <c:pt idx="79">
                  <c:v>1200.0</c:v>
                </c:pt>
                <c:pt idx="95">
                  <c:v>1440.0</c:v>
                </c:pt>
                <c:pt idx="191">
                  <c:v>2880.0</c:v>
                </c:pt>
              </c:numCache>
            </c:numRef>
          </c:cat>
          <c:val>
            <c:numRef>
              <c:f>Лист4!$J$3:$J$194</c:f>
              <c:numCache>
                <c:formatCode>General</c:formatCode>
                <c:ptCount val="192"/>
                <c:pt idx="7">
                  <c:v>1.0</c:v>
                </c:pt>
                <c:pt idx="31">
                  <c:v>0.0383386581469648</c:v>
                </c:pt>
                <c:pt idx="38">
                  <c:v>0.02</c:v>
                </c:pt>
                <c:pt idx="55">
                  <c:v>0.0103833865814696</c:v>
                </c:pt>
                <c:pt idx="95">
                  <c:v>0.0255591054313099</c:v>
                </c:pt>
                <c:pt idx="191">
                  <c:v>0.00399361022364217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1080528"/>
        <c:axId val="441083488"/>
      </c:lineChart>
      <c:catAx>
        <c:axId val="44108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1083488"/>
        <c:crosses val="autoZero"/>
        <c:auto val="1"/>
        <c:lblAlgn val="ctr"/>
        <c:lblOffset val="100"/>
        <c:noMultiLvlLbl val="0"/>
      </c:catAx>
      <c:valAx>
        <c:axId val="44108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1080528"/>
        <c:crosses val="autoZero"/>
        <c:crossBetween val="between"/>
      </c:valAx>
    </c:plotArea>
    <c:legend>
      <c:legendPos val="r"/>
      <c:overlay val="0"/>
    </c:legend>
    <c:plotVisOnly val="1"/>
    <c:dispBlanksAs val="span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831822984622085"/>
          <c:y val="0.111446142761567"/>
          <c:w val="0.759356384799726"/>
          <c:h val="0.684894322420224"/>
        </c:manualLayout>
      </c:layout>
      <c:lineChart>
        <c:grouping val="standard"/>
        <c:varyColors val="0"/>
        <c:ser>
          <c:idx val="2"/>
          <c:order val="0"/>
          <c:tx>
            <c:v>G7Cv1</c:v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'[Диаграмма в Microsoft Word]Лист4'!$K$3:$K$194</c:f>
              <c:numCache>
                <c:formatCode>General</c:formatCode>
                <c:ptCount val="192"/>
                <c:pt idx="0">
                  <c:v>0.25</c:v>
                </c:pt>
                <c:pt idx="3">
                  <c:v>1.0</c:v>
                </c:pt>
                <c:pt idx="15">
                  <c:v>4.0</c:v>
                </c:pt>
                <c:pt idx="27">
                  <c:v>7.0</c:v>
                </c:pt>
                <c:pt idx="39">
                  <c:v>10.0</c:v>
                </c:pt>
                <c:pt idx="59">
                  <c:v>15.0</c:v>
                </c:pt>
                <c:pt idx="79">
                  <c:v>20.0</c:v>
                </c:pt>
                <c:pt idx="95">
                  <c:v>24.0</c:v>
                </c:pt>
                <c:pt idx="191">
                  <c:v>48.0</c:v>
                </c:pt>
              </c:numCache>
            </c:numRef>
          </c:cat>
          <c:val>
            <c:numRef>
              <c:f>'[Диаграмма в Microsoft Word]Лист4'!$H$3:$H$194</c:f>
              <c:numCache>
                <c:formatCode>General</c:formatCode>
                <c:ptCount val="192"/>
                <c:pt idx="1">
                  <c:v>1.0</c:v>
                </c:pt>
                <c:pt idx="3">
                  <c:v>0.401869158878505</c:v>
                </c:pt>
                <c:pt idx="9">
                  <c:v>0.116822429906542</c:v>
                </c:pt>
                <c:pt idx="15">
                  <c:v>0.0560747663551402</c:v>
                </c:pt>
                <c:pt idx="23">
                  <c:v>0.0186915887850467</c:v>
                </c:pt>
              </c:numCache>
            </c:numRef>
          </c:val>
          <c:smooth val="1"/>
        </c:ser>
        <c:ser>
          <c:idx val="0"/>
          <c:order val="1"/>
          <c:tx>
            <c:v>G7Cv2</c:v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'[Диаграмма в Microsoft Word]Лист4'!$K$3:$K$194</c:f>
              <c:numCache>
                <c:formatCode>General</c:formatCode>
                <c:ptCount val="192"/>
                <c:pt idx="0">
                  <c:v>0.25</c:v>
                </c:pt>
                <c:pt idx="3">
                  <c:v>1.0</c:v>
                </c:pt>
                <c:pt idx="15">
                  <c:v>4.0</c:v>
                </c:pt>
                <c:pt idx="27">
                  <c:v>7.0</c:v>
                </c:pt>
                <c:pt idx="39">
                  <c:v>10.0</c:v>
                </c:pt>
                <c:pt idx="59">
                  <c:v>15.0</c:v>
                </c:pt>
                <c:pt idx="79">
                  <c:v>20.0</c:v>
                </c:pt>
                <c:pt idx="95">
                  <c:v>24.0</c:v>
                </c:pt>
                <c:pt idx="191">
                  <c:v>48.0</c:v>
                </c:pt>
              </c:numCache>
            </c:numRef>
          </c:cat>
          <c:val>
            <c:numRef>
              <c:f>'[Диаграмма в Microsoft Word]Лист4'!$I$3:$I$194</c:f>
              <c:numCache>
                <c:formatCode>General</c:formatCode>
                <c:ptCount val="192"/>
                <c:pt idx="0">
                  <c:v>1.0</c:v>
                </c:pt>
                <c:pt idx="3">
                  <c:v>0.632075471698113</c:v>
                </c:pt>
                <c:pt idx="23">
                  <c:v>0.358490566037736</c:v>
                </c:pt>
                <c:pt idx="47">
                  <c:v>0.19811320754717</c:v>
                </c:pt>
                <c:pt idx="95">
                  <c:v>0.0</c:v>
                </c:pt>
              </c:numCache>
            </c:numRef>
          </c:val>
          <c:smooth val="1"/>
        </c:ser>
        <c:ser>
          <c:idx val="1"/>
          <c:order val="2"/>
          <c:tx>
            <c:v>G7Cv3</c:v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'[Диаграмма в Microsoft Word]Лист4'!$K$3:$K$194</c:f>
              <c:numCache>
                <c:formatCode>General</c:formatCode>
                <c:ptCount val="192"/>
                <c:pt idx="0">
                  <c:v>0.25</c:v>
                </c:pt>
                <c:pt idx="3">
                  <c:v>1.0</c:v>
                </c:pt>
                <c:pt idx="15">
                  <c:v>4.0</c:v>
                </c:pt>
                <c:pt idx="27">
                  <c:v>7.0</c:v>
                </c:pt>
                <c:pt idx="39">
                  <c:v>10.0</c:v>
                </c:pt>
                <c:pt idx="59">
                  <c:v>15.0</c:v>
                </c:pt>
                <c:pt idx="79">
                  <c:v>20.0</c:v>
                </c:pt>
                <c:pt idx="95">
                  <c:v>24.0</c:v>
                </c:pt>
                <c:pt idx="191">
                  <c:v>48.0</c:v>
                </c:pt>
              </c:numCache>
            </c:numRef>
          </c:cat>
          <c:val>
            <c:numRef>
              <c:f>'[Диаграмма в Microsoft Word]Лист4'!$J$3:$J$194</c:f>
              <c:numCache>
                <c:formatCode>General</c:formatCode>
                <c:ptCount val="192"/>
                <c:pt idx="7">
                  <c:v>1.0</c:v>
                </c:pt>
                <c:pt idx="31">
                  <c:v>0.0383386581469648</c:v>
                </c:pt>
                <c:pt idx="38">
                  <c:v>0.02</c:v>
                </c:pt>
                <c:pt idx="55">
                  <c:v>0.0103833865814696</c:v>
                </c:pt>
                <c:pt idx="95">
                  <c:v>0.0255591054313099</c:v>
                </c:pt>
                <c:pt idx="191">
                  <c:v>0.00399361022364217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1171728"/>
        <c:axId val="441177216"/>
      </c:lineChart>
      <c:catAx>
        <c:axId val="4411717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effectLst/>
                  </a:rPr>
                  <a:t>Время, час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rgbClr val="44546A"/>
                    </a:solidFill>
                  </a:defRPr>
                </a:pPr>
                <a:endParaRPr lang="ru-RU">
                  <a:effectLst/>
                </a:endParaRPr>
              </a:p>
            </c:rich>
          </c:tx>
          <c:layout>
            <c:manualLayout>
              <c:xMode val="edge"/>
              <c:yMode val="edge"/>
              <c:x val="0.375517516832135"/>
              <c:y val="0.8352805636137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1" i="0" u="none" strike="noStrike" kern="1200" baseline="0">
                  <a:solidFill>
                    <a:srgbClr val="44546A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177216"/>
        <c:crosses val="autoZero"/>
        <c:auto val="1"/>
        <c:lblAlgn val="ctr"/>
        <c:lblOffset val="100"/>
        <c:noMultiLvlLbl val="0"/>
      </c:catAx>
      <c:valAx>
        <c:axId val="441177216"/>
        <c:scaling>
          <c:orientation val="minMax"/>
          <c:min val="0.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effectLst/>
                  </a:rPr>
                  <a:t>БЕ/БЕ0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rgbClr val="44546A"/>
                    </a:solidFill>
                  </a:defRPr>
                </a:pPr>
                <a:endParaRPr lang="ru-RU">
                  <a:effectLst/>
                </a:endParaRPr>
              </a:p>
            </c:rich>
          </c:tx>
          <c:layout>
            <c:manualLayout>
              <c:xMode val="edge"/>
              <c:yMode val="edge"/>
              <c:x val="0.0"/>
              <c:y val="0.3514018510844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1" i="0" u="none" strike="noStrike" kern="1200" baseline="0">
                  <a:solidFill>
                    <a:srgbClr val="44546A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17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5078093499182"/>
          <c:y val="0.916227655753557"/>
          <c:w val="0.331582791281525"/>
          <c:h val="0.0592109407376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793756043652"/>
          <c:y val="0.0617836257309942"/>
          <c:w val="0.879359441911866"/>
          <c:h val="0.735577658055901"/>
        </c:manualLayout>
      </c:layout>
      <c:lineChart>
        <c:grouping val="standard"/>
        <c:varyColors val="0"/>
        <c:ser>
          <c:idx val="0"/>
          <c:order val="0"/>
          <c:tx>
            <c:strRef>
              <c:f>Лист7!$E$7</c:f>
              <c:strCache>
                <c:ptCount val="1"/>
                <c:pt idx="0">
                  <c:v>Холодный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Лист7!$D$8:$D$31</c:f>
              <c:numCache>
                <c:formatCode>General</c:formatCode>
                <c:ptCount val="24"/>
                <c:pt idx="0">
                  <c:v>2.0</c:v>
                </c:pt>
                <c:pt idx="1">
                  <c:v>4.0</c:v>
                </c:pt>
                <c:pt idx="2">
                  <c:v>6.0</c:v>
                </c:pt>
                <c:pt idx="3">
                  <c:v>8.0</c:v>
                </c:pt>
                <c:pt idx="4">
                  <c:v>10.0</c:v>
                </c:pt>
                <c:pt idx="5">
                  <c:v>12.0</c:v>
                </c:pt>
                <c:pt idx="6">
                  <c:v>14.0</c:v>
                </c:pt>
                <c:pt idx="7">
                  <c:v>16.0</c:v>
                </c:pt>
                <c:pt idx="8">
                  <c:v>18.0</c:v>
                </c:pt>
                <c:pt idx="9">
                  <c:v>20.0</c:v>
                </c:pt>
                <c:pt idx="10">
                  <c:v>22.0</c:v>
                </c:pt>
                <c:pt idx="11">
                  <c:v>24.0</c:v>
                </c:pt>
                <c:pt idx="12">
                  <c:v>26.0</c:v>
                </c:pt>
                <c:pt idx="13">
                  <c:v>28.0</c:v>
                </c:pt>
                <c:pt idx="14">
                  <c:v>30.0</c:v>
                </c:pt>
                <c:pt idx="15">
                  <c:v>32.0</c:v>
                </c:pt>
                <c:pt idx="16">
                  <c:v>34.0</c:v>
                </c:pt>
                <c:pt idx="17">
                  <c:v>36.0</c:v>
                </c:pt>
                <c:pt idx="18">
                  <c:v>38.0</c:v>
                </c:pt>
                <c:pt idx="19">
                  <c:v>40.0</c:v>
                </c:pt>
                <c:pt idx="20">
                  <c:v>42.0</c:v>
                </c:pt>
                <c:pt idx="21">
                  <c:v>44.0</c:v>
                </c:pt>
                <c:pt idx="22">
                  <c:v>46.0</c:v>
                </c:pt>
                <c:pt idx="23">
                  <c:v>48.0</c:v>
                </c:pt>
              </c:numCache>
            </c:numRef>
          </c:cat>
          <c:val>
            <c:numRef>
              <c:f>Лист7!$E$8:$E$31</c:f>
              <c:numCache>
                <c:formatCode>General</c:formatCode>
                <c:ptCount val="24"/>
                <c:pt idx="0">
                  <c:v>1.0</c:v>
                </c:pt>
                <c:pt idx="1">
                  <c:v>0.6</c:v>
                </c:pt>
                <c:pt idx="2">
                  <c:v>0.2</c:v>
                </c:pt>
                <c:pt idx="3">
                  <c:v>0.05</c:v>
                </c:pt>
                <c:pt idx="6">
                  <c:v>0.0095</c:v>
                </c:pt>
                <c:pt idx="11">
                  <c:v>0.005</c:v>
                </c:pt>
                <c:pt idx="23">
                  <c:v>0.0045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Лист7!$F$7</c:f>
              <c:strCache>
                <c:ptCount val="1"/>
                <c:pt idx="0">
                  <c:v>Тёплый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Лист7!$D$8:$D$31</c:f>
              <c:numCache>
                <c:formatCode>General</c:formatCode>
                <c:ptCount val="24"/>
                <c:pt idx="0">
                  <c:v>2.0</c:v>
                </c:pt>
                <c:pt idx="1">
                  <c:v>4.0</c:v>
                </c:pt>
                <c:pt idx="2">
                  <c:v>6.0</c:v>
                </c:pt>
                <c:pt idx="3">
                  <c:v>8.0</c:v>
                </c:pt>
                <c:pt idx="4">
                  <c:v>10.0</c:v>
                </c:pt>
                <c:pt idx="5">
                  <c:v>12.0</c:v>
                </c:pt>
                <c:pt idx="6">
                  <c:v>14.0</c:v>
                </c:pt>
                <c:pt idx="7">
                  <c:v>16.0</c:v>
                </c:pt>
                <c:pt idx="8">
                  <c:v>18.0</c:v>
                </c:pt>
                <c:pt idx="9">
                  <c:v>20.0</c:v>
                </c:pt>
                <c:pt idx="10">
                  <c:v>22.0</c:v>
                </c:pt>
                <c:pt idx="11">
                  <c:v>24.0</c:v>
                </c:pt>
                <c:pt idx="12">
                  <c:v>26.0</c:v>
                </c:pt>
                <c:pt idx="13">
                  <c:v>28.0</c:v>
                </c:pt>
                <c:pt idx="14">
                  <c:v>30.0</c:v>
                </c:pt>
                <c:pt idx="15">
                  <c:v>32.0</c:v>
                </c:pt>
                <c:pt idx="16">
                  <c:v>34.0</c:v>
                </c:pt>
                <c:pt idx="17">
                  <c:v>36.0</c:v>
                </c:pt>
                <c:pt idx="18">
                  <c:v>38.0</c:v>
                </c:pt>
                <c:pt idx="19">
                  <c:v>40.0</c:v>
                </c:pt>
                <c:pt idx="20">
                  <c:v>42.0</c:v>
                </c:pt>
                <c:pt idx="21">
                  <c:v>44.0</c:v>
                </c:pt>
                <c:pt idx="22">
                  <c:v>46.0</c:v>
                </c:pt>
                <c:pt idx="23">
                  <c:v>48.0</c:v>
                </c:pt>
              </c:numCache>
            </c:numRef>
          </c:cat>
          <c:val>
            <c:numRef>
              <c:f>Лист7!$F$8:$F$31</c:f>
              <c:numCache>
                <c:formatCode>General</c:formatCode>
                <c:ptCount val="24"/>
                <c:pt idx="0">
                  <c:v>1.0</c:v>
                </c:pt>
                <c:pt idx="1">
                  <c:v>0.65</c:v>
                </c:pt>
                <c:pt idx="3">
                  <c:v>0.18</c:v>
                </c:pt>
                <c:pt idx="4">
                  <c:v>0.065</c:v>
                </c:pt>
                <c:pt idx="5">
                  <c:v>0.02</c:v>
                </c:pt>
                <c:pt idx="11">
                  <c:v>0.0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2355808"/>
        <c:axId val="442360896"/>
      </c:lineChart>
      <c:catAx>
        <c:axId val="4423558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Время, час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360896"/>
        <c:crosses val="autoZero"/>
        <c:auto val="1"/>
        <c:lblAlgn val="ctr"/>
        <c:lblOffset val="100"/>
        <c:noMultiLvlLbl val="0"/>
      </c:catAx>
      <c:valAx>
        <c:axId val="44236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БЕ/БЕ0</a:t>
                </a:r>
              </a:p>
            </c:rich>
          </c:tx>
          <c:layout>
            <c:manualLayout>
              <c:xMode val="edge"/>
              <c:yMode val="edge"/>
              <c:x val="0.0298068794032325"/>
              <c:y val="0.3538210490082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355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Лист8!$B$1</c:f>
              <c:strCache>
                <c:ptCount val="1"/>
                <c:pt idx="0">
                  <c:v>Иммунизированный</c:v>
                </c:pt>
              </c:strCache>
            </c:strRef>
          </c:tx>
          <c:spPr>
            <a:ln w="31750" cap="rnd">
              <a:solidFill>
                <a:schemeClr val="accent4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Лист8!$A$2:$A$6</c:f>
              <c:numCache>
                <c:formatCode>General</c:formatCode>
                <c:ptCount val="5"/>
                <c:pt idx="0">
                  <c:v>1.0</c:v>
                </c:pt>
                <c:pt idx="1">
                  <c:v>3.0</c:v>
                </c:pt>
                <c:pt idx="2">
                  <c:v>7.0</c:v>
                </c:pt>
                <c:pt idx="3">
                  <c:v>24.0</c:v>
                </c:pt>
                <c:pt idx="4">
                  <c:v>48.0</c:v>
                </c:pt>
              </c:numCache>
            </c:numRef>
          </c:cat>
          <c:val>
            <c:numRef>
              <c:f>Лист8!$B$2:$B$6</c:f>
              <c:numCache>
                <c:formatCode>General</c:formatCode>
                <c:ptCount val="5"/>
                <c:pt idx="0">
                  <c:v>1.0</c:v>
                </c:pt>
                <c:pt idx="1">
                  <c:v>0.325077399380805</c:v>
                </c:pt>
                <c:pt idx="2">
                  <c:v>0.145510835913313</c:v>
                </c:pt>
                <c:pt idx="3">
                  <c:v>0.0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Лист8!$C$1</c:f>
              <c:strCache>
                <c:ptCount val="1"/>
                <c:pt idx="0">
                  <c:v>Неиммунизированный</c:v>
                </c:pt>
              </c:strCache>
            </c:strRef>
          </c:tx>
          <c:spPr>
            <a:ln w="31750" cap="rnd">
              <a:solidFill>
                <a:schemeClr val="accent4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Лист8!$A$2:$A$6</c:f>
              <c:numCache>
                <c:formatCode>General</c:formatCode>
                <c:ptCount val="5"/>
                <c:pt idx="0">
                  <c:v>1.0</c:v>
                </c:pt>
                <c:pt idx="1">
                  <c:v>3.0</c:v>
                </c:pt>
                <c:pt idx="2">
                  <c:v>7.0</c:v>
                </c:pt>
                <c:pt idx="3">
                  <c:v>24.0</c:v>
                </c:pt>
                <c:pt idx="4">
                  <c:v>48.0</c:v>
                </c:pt>
              </c:numCache>
            </c:numRef>
          </c:cat>
          <c:val>
            <c:numRef>
              <c:f>Лист8!$C$2:$C$6</c:f>
              <c:numCache>
                <c:formatCode>General</c:formatCode>
                <c:ptCount val="5"/>
                <c:pt idx="0">
                  <c:v>1.0</c:v>
                </c:pt>
                <c:pt idx="1">
                  <c:v>0.665760869565217</c:v>
                </c:pt>
                <c:pt idx="2">
                  <c:v>0.423913043478261</c:v>
                </c:pt>
                <c:pt idx="3">
                  <c:v>0.285326086956522</c:v>
                </c:pt>
                <c:pt idx="4">
                  <c:v>0.105978260869565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1203248"/>
        <c:axId val="441208336"/>
      </c:lineChart>
      <c:dateAx>
        <c:axId val="4412032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Время, час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208336"/>
        <c:crosses val="autoZero"/>
        <c:auto val="0"/>
        <c:lblOffset val="100"/>
        <c:baseTimeUnit val="days"/>
        <c:majorUnit val="4.0"/>
        <c:majorTimeUnit val="days"/>
      </c:dateAx>
      <c:valAx>
        <c:axId val="44120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БЕ/БЕ0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20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0.11558</cdr:x>
      <cdr:y>0.07032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68163" cy="23776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3BFD-1246-D04C-A457-55BFD187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4162</Words>
  <Characters>23728</Characters>
  <Application>Microsoft Macintosh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Popov</dc:creator>
  <cp:keywords/>
  <dc:description/>
  <cp:lastModifiedBy>Aleksey Popov</cp:lastModifiedBy>
  <cp:revision>3</cp:revision>
  <dcterms:created xsi:type="dcterms:W3CDTF">2015-05-24T18:32:00Z</dcterms:created>
  <dcterms:modified xsi:type="dcterms:W3CDTF">2015-05-24T18:34:00Z</dcterms:modified>
</cp:coreProperties>
</file>